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18B1C8C" w:rsidR="00197EC1" w:rsidRPr="002860A9"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3D5254">
        <w:rPr>
          <w:bCs w:val="0"/>
          <w:sz w:val="28"/>
        </w:rPr>
        <w:t>5</w:t>
      </w:r>
      <w:r w:rsidR="009C0A94">
        <w:rPr>
          <w:bCs w:val="0"/>
          <w:sz w:val="28"/>
        </w:rPr>
        <w:t>-e</w:t>
      </w:r>
      <w:r w:rsidR="00197EC1" w:rsidRPr="00FC6EBE">
        <w:rPr>
          <w:bCs w:val="0"/>
          <w:sz w:val="28"/>
        </w:rPr>
        <w:tab/>
      </w:r>
      <w:r w:rsidR="003D5254" w:rsidRPr="003D5254">
        <w:rPr>
          <w:bCs w:val="0"/>
          <w:sz w:val="28"/>
        </w:rPr>
        <w:t>R1-2105492</w:t>
      </w:r>
    </w:p>
    <w:p w14:paraId="0C1BBD2C" w14:textId="2C5C23AC" w:rsidR="00281A16" w:rsidRPr="00912280" w:rsidRDefault="003D5254" w:rsidP="00281A16">
      <w:pPr>
        <w:pStyle w:val="a5"/>
        <w:rPr>
          <w:bCs w:val="0"/>
          <w:sz w:val="28"/>
        </w:rPr>
      </w:pPr>
      <w:r>
        <w:rPr>
          <w:rFonts w:eastAsia="MS Mincho"/>
          <w:sz w:val="28"/>
          <w:lang w:eastAsia="ja-JP"/>
        </w:rPr>
        <w:t>e-Meeting, May 10</w:t>
      </w:r>
      <w:r w:rsidRPr="00B552FA">
        <w:rPr>
          <w:rFonts w:eastAsia="MS Mincho"/>
          <w:sz w:val="28"/>
          <w:vertAlign w:val="superscript"/>
          <w:lang w:eastAsia="ja-JP"/>
        </w:rPr>
        <w:t>th</w:t>
      </w:r>
      <w:r>
        <w:rPr>
          <w:rFonts w:eastAsia="MS Mincho"/>
          <w:sz w:val="28"/>
          <w:lang w:eastAsia="ja-JP"/>
        </w:rPr>
        <w:t xml:space="preserve"> – 27</w:t>
      </w:r>
      <w:r w:rsidRPr="00B552FA">
        <w:rPr>
          <w:rFonts w:eastAsia="MS Mincho"/>
          <w:sz w:val="28"/>
          <w:vertAlign w:val="superscript"/>
          <w:lang w:eastAsia="ja-JP"/>
        </w:rPr>
        <w:t>th</w:t>
      </w:r>
      <w:r>
        <w:rPr>
          <w:rFonts w:eastAsia="MS Mincho"/>
          <w:sz w:val="28"/>
          <w:lang w:eastAsia="ja-JP"/>
        </w:rPr>
        <w:t>, 2021</w:t>
      </w:r>
    </w:p>
    <w:p w14:paraId="1F350865" w14:textId="77777777" w:rsidR="00197EC1" w:rsidRDefault="00197EC1" w:rsidP="00197EC1">
      <w:pPr>
        <w:pStyle w:val="a9"/>
      </w:pPr>
    </w:p>
    <w:p w14:paraId="508FC223" w14:textId="004D088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3BF9BA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860A9" w:rsidRPr="002860A9">
        <w:rPr>
          <w:rFonts w:ascii="Arial" w:hAnsi="Arial"/>
          <w:sz w:val="24"/>
        </w:rPr>
        <w:t>Discussion on coverage enhancement for Msg3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18A68D70" w14:textId="75D54C4D" w:rsidR="00204D94" w:rsidRPr="007632FA" w:rsidRDefault="00821881" w:rsidP="000A67CA">
      <w:pPr>
        <w:rPr>
          <w:lang w:eastAsia="ko-KR"/>
        </w:rPr>
      </w:pPr>
      <w:r>
        <w:rPr>
          <w:rFonts w:hint="eastAsia"/>
          <w:lang w:eastAsia="ko-KR"/>
        </w:rPr>
        <w:t>I</w:t>
      </w:r>
      <w:r>
        <w:rPr>
          <w:lang w:eastAsia="ko-KR"/>
        </w:rPr>
        <w:t xml:space="preserve">n RAN1#104b-e meeting, coverage enhancement for Msg3 was discussed including triggering condition, indication of Msg3 PUSCH repetition and </w:t>
      </w:r>
      <w:r w:rsidRPr="00821881">
        <w:rPr>
          <w:lang w:eastAsia="ko-KR"/>
        </w:rPr>
        <w:t>RV for Msg3 PUSCH repetition</w:t>
      </w:r>
      <w:r>
        <w:rPr>
          <w:lang w:eastAsia="ko-KR"/>
        </w:rPr>
        <w:t>. Also, several agreements were made [4]. Following the previous agreement</w:t>
      </w:r>
      <w:r w:rsidR="00C25C5A">
        <w:rPr>
          <w:lang w:eastAsia="ko-KR"/>
        </w:rPr>
        <w:t xml:space="preserve">, we </w:t>
      </w:r>
      <w:r>
        <w:rPr>
          <w:lang w:eastAsia="ko-KR"/>
        </w:rPr>
        <w:t xml:space="preserve">continue to </w:t>
      </w:r>
      <w:r w:rsidR="004F6E40">
        <w:rPr>
          <w:lang w:eastAsia="ko-KR"/>
        </w:rPr>
        <w:t>discuss</w:t>
      </w:r>
      <w:r w:rsidR="00B10D26">
        <w:rPr>
          <w:lang w:eastAsia="ko-KR"/>
        </w:rPr>
        <w:t xml:space="preserve"> </w:t>
      </w:r>
      <w:r w:rsidR="00C25C5A">
        <w:rPr>
          <w:lang w:eastAsia="ko-KR"/>
        </w:rPr>
        <w:t xml:space="preserve">on </w:t>
      </w:r>
      <w:r w:rsidR="00607A21">
        <w:rPr>
          <w:lang w:eastAsia="ko-KR"/>
        </w:rPr>
        <w:t>coverage enhancement for Msg3</w:t>
      </w:r>
      <w:r w:rsidR="00B10D26">
        <w:rPr>
          <w:lang w:eastAsia="ko-KR"/>
        </w:rPr>
        <w:t>.</w:t>
      </w:r>
    </w:p>
    <w:p w14:paraId="542BB8BA" w14:textId="2B6123AB" w:rsidR="00566BA5" w:rsidRDefault="00607A21" w:rsidP="00116A51">
      <w:pPr>
        <w:pStyle w:val="1"/>
      </w:pPr>
      <w:r>
        <w:t>Discussion</w:t>
      </w:r>
    </w:p>
    <w:p w14:paraId="7AF3BD2C" w14:textId="06F67B81" w:rsidR="00023790" w:rsidRDefault="000B2DA1" w:rsidP="0086079F">
      <w:pPr>
        <w:rPr>
          <w:lang w:val="en-US" w:eastAsia="ko-KR"/>
        </w:rPr>
      </w:pPr>
      <w:r>
        <w:rPr>
          <w:lang w:val="en-US" w:eastAsia="ko-KR"/>
        </w:rPr>
        <w:t xml:space="preserve">In this section, we discuss </w:t>
      </w:r>
      <w:r w:rsidR="003959FB">
        <w:rPr>
          <w:lang w:val="en-US" w:eastAsia="ko-KR"/>
        </w:rPr>
        <w:t>on RO</w:t>
      </w:r>
      <w:r>
        <w:rPr>
          <w:lang w:val="en-US" w:eastAsia="ko-KR"/>
        </w:rPr>
        <w:t xml:space="preserve"> </w:t>
      </w:r>
      <w:r w:rsidR="003959FB">
        <w:rPr>
          <w:lang w:val="en-US" w:eastAsia="ko-KR"/>
        </w:rPr>
        <w:t>for</w:t>
      </w:r>
      <w:r>
        <w:rPr>
          <w:lang w:val="en-US" w:eastAsia="ko-KR"/>
        </w:rPr>
        <w:t xml:space="preserve"> cove</w:t>
      </w:r>
      <w:r w:rsidR="00992928">
        <w:rPr>
          <w:lang w:val="en-US" w:eastAsia="ko-KR"/>
        </w:rPr>
        <w:t>rage enhancement</w:t>
      </w:r>
      <w:r w:rsidR="00DE491F">
        <w:rPr>
          <w:lang w:val="en-US" w:eastAsia="ko-KR"/>
        </w:rPr>
        <w:t xml:space="preserve">, </w:t>
      </w:r>
      <w:r w:rsidR="00992928">
        <w:rPr>
          <w:lang w:val="en-US" w:eastAsia="ko-KR"/>
        </w:rPr>
        <w:t xml:space="preserve">indication of </w:t>
      </w:r>
      <w:r w:rsidR="00DE491F">
        <w:rPr>
          <w:lang w:val="en-US" w:eastAsia="ko-KR"/>
        </w:rPr>
        <w:t>msg3 PUSCH</w:t>
      </w:r>
      <w:r w:rsidR="003959FB">
        <w:rPr>
          <w:lang w:val="en-US" w:eastAsia="ko-KR"/>
        </w:rPr>
        <w:t xml:space="preserve"> repetition</w:t>
      </w:r>
      <w:r w:rsidR="00DE491F">
        <w:rPr>
          <w:lang w:val="en-US" w:eastAsia="ko-KR"/>
        </w:rPr>
        <w:t xml:space="preserve"> and </w:t>
      </w:r>
      <w:r w:rsidR="00DE491F" w:rsidRPr="00DE491F">
        <w:rPr>
          <w:lang w:val="en-US" w:eastAsia="ko-KR"/>
        </w:rPr>
        <w:t>RV for Msg3 PUSCH repetition.</w:t>
      </w:r>
    </w:p>
    <w:p w14:paraId="5A2E9CD9" w14:textId="77777777" w:rsidR="00023790" w:rsidRDefault="00023790" w:rsidP="0086079F">
      <w:pPr>
        <w:rPr>
          <w:b/>
          <w:u w:val="single"/>
          <w:lang w:val="en-US" w:eastAsia="ko-KR"/>
        </w:rPr>
      </w:pPr>
    </w:p>
    <w:p w14:paraId="0EACE89A" w14:textId="72920252" w:rsidR="00023790" w:rsidRPr="00D75243" w:rsidRDefault="003959FB" w:rsidP="00023790">
      <w:pPr>
        <w:rPr>
          <w:b/>
          <w:u w:val="single"/>
          <w:lang w:val="en-US" w:eastAsia="ko-KR"/>
        </w:rPr>
      </w:pPr>
      <w:r>
        <w:rPr>
          <w:b/>
          <w:u w:val="single"/>
          <w:lang w:val="en-US" w:eastAsia="ko-KR"/>
        </w:rPr>
        <w:t xml:space="preserve">RO </w:t>
      </w:r>
      <w:r w:rsidR="001F4AD8">
        <w:rPr>
          <w:b/>
          <w:u w:val="single"/>
          <w:lang w:val="en-US" w:eastAsia="ko-KR"/>
        </w:rPr>
        <w:t>f</w:t>
      </w:r>
      <w:r>
        <w:rPr>
          <w:b/>
          <w:u w:val="single"/>
          <w:lang w:val="en-US" w:eastAsia="ko-KR"/>
        </w:rPr>
        <w:t>or</w:t>
      </w:r>
      <w:r w:rsidR="001F4AD8">
        <w:rPr>
          <w:b/>
          <w:u w:val="single"/>
          <w:lang w:val="en-US" w:eastAsia="ko-KR"/>
        </w:rPr>
        <w:t xml:space="preserve"> C</w:t>
      </w:r>
      <w:r w:rsidR="00023790">
        <w:rPr>
          <w:b/>
          <w:u w:val="single"/>
          <w:lang w:val="en-US" w:eastAsia="ko-KR"/>
        </w:rPr>
        <w:t xml:space="preserve">overage Enhancement </w:t>
      </w:r>
    </w:p>
    <w:p w14:paraId="0C8E88F7" w14:textId="4CF7C9A0" w:rsidR="00F94350" w:rsidRDefault="00FD5F6A" w:rsidP="00157F59">
      <w:pPr>
        <w:rPr>
          <w:lang w:val="en-US" w:eastAsia="ko-KR"/>
        </w:rPr>
      </w:pPr>
      <w:r>
        <w:rPr>
          <w:lang w:val="en-US" w:eastAsia="ko-KR"/>
        </w:rPr>
        <w:t>I</w:t>
      </w:r>
      <w:r>
        <w:rPr>
          <w:rFonts w:hint="eastAsia"/>
          <w:lang w:val="en-US" w:eastAsia="ko-KR"/>
        </w:rPr>
        <w:t xml:space="preserve">n </w:t>
      </w:r>
      <w:r>
        <w:rPr>
          <w:lang w:val="en-US" w:eastAsia="ko-KR"/>
        </w:rPr>
        <w:t>RAN1#104</w:t>
      </w:r>
      <w:r w:rsidR="00F94350">
        <w:rPr>
          <w:lang w:val="en-US" w:eastAsia="ko-KR"/>
        </w:rPr>
        <w:t>b</w:t>
      </w:r>
      <w:r>
        <w:rPr>
          <w:lang w:val="en-US" w:eastAsia="ko-KR"/>
        </w:rPr>
        <w:t xml:space="preserve">-e meeting, it was </w:t>
      </w:r>
      <w:r w:rsidR="00F94350">
        <w:rPr>
          <w:lang w:val="en-US" w:eastAsia="ko-KR"/>
        </w:rPr>
        <w:t>agreed that UE can request msg3 PUSCH repetition via separate PRACH resources. The remaining discussio</w:t>
      </w:r>
      <w:r w:rsidR="001531C5">
        <w:rPr>
          <w:lang w:val="en-US" w:eastAsia="ko-KR"/>
        </w:rPr>
        <w:t xml:space="preserve">n point </w:t>
      </w:r>
      <w:r w:rsidR="001531C5" w:rsidRPr="002779D2">
        <w:rPr>
          <w:lang w:val="en-US" w:eastAsia="ko-KR"/>
        </w:rPr>
        <w:t>is an association between</w:t>
      </w:r>
      <w:r w:rsidR="00F94350" w:rsidRPr="002779D2">
        <w:rPr>
          <w:lang w:val="en-US" w:eastAsia="ko-KR"/>
        </w:rPr>
        <w:t xml:space="preserve"> SSB </w:t>
      </w:r>
      <w:r w:rsidR="001531C5" w:rsidRPr="002779D2">
        <w:rPr>
          <w:lang w:val="en-US" w:eastAsia="ko-KR"/>
        </w:rPr>
        <w:t>and</w:t>
      </w:r>
      <w:r w:rsidR="00F94350" w:rsidRPr="002779D2">
        <w:rPr>
          <w:lang w:val="en-US" w:eastAsia="ko-KR"/>
        </w:rPr>
        <w:t xml:space="preserve"> RO</w:t>
      </w:r>
      <w:r w:rsidR="001531C5" w:rsidRPr="002779D2">
        <w:rPr>
          <w:lang w:val="en-US" w:eastAsia="ko-KR"/>
        </w:rPr>
        <w:t>(s)</w:t>
      </w:r>
      <w:r w:rsidR="00F94350" w:rsidRPr="002779D2">
        <w:rPr>
          <w:lang w:val="en-US" w:eastAsia="ko-KR"/>
        </w:rPr>
        <w:t xml:space="preserve"> which</w:t>
      </w:r>
      <w:r w:rsidR="00F94350">
        <w:rPr>
          <w:lang w:val="en-US" w:eastAsia="ko-KR"/>
        </w:rPr>
        <w:t xml:space="preserve"> is</w:t>
      </w:r>
      <w:r w:rsidR="001531C5">
        <w:rPr>
          <w:lang w:val="en-US" w:eastAsia="ko-KR"/>
        </w:rPr>
        <w:t>/are</w:t>
      </w:r>
      <w:r w:rsidR="00F94350">
        <w:rPr>
          <w:lang w:val="en-US" w:eastAsia="ko-KR"/>
        </w:rPr>
        <w:t xml:space="preserve"> assigned for the purpose of msg3 PUSCH request. </w:t>
      </w:r>
      <w:r w:rsidR="001531C5">
        <w:rPr>
          <w:lang w:val="en-US" w:eastAsia="ko-KR"/>
        </w:rPr>
        <w:t>The main consideration point of association between SSB and RO is whether the number of RO</w:t>
      </w:r>
      <w:r w:rsidR="00FA5E36">
        <w:rPr>
          <w:lang w:val="en-US" w:eastAsia="ko-KR"/>
        </w:rPr>
        <w:t xml:space="preserve"> for CE is same to or less than the number of RO for legacy RACH procedure. </w:t>
      </w:r>
    </w:p>
    <w:p w14:paraId="751414E4" w14:textId="76DBE9B0" w:rsidR="00FC6AA4" w:rsidRPr="002779D2" w:rsidRDefault="00FC6AA4" w:rsidP="00157F59">
      <w:pPr>
        <w:rPr>
          <w:lang w:val="en-US" w:eastAsia="ko-KR"/>
        </w:rPr>
      </w:pPr>
      <w:r>
        <w:rPr>
          <w:lang w:val="en-US" w:eastAsia="ko-KR"/>
        </w:rPr>
        <w:t>When the number of RO for CE and that of legacy RACH is same, the mapping ratio of SSB association is same with</w:t>
      </w:r>
      <w:r w:rsidR="009E2C98">
        <w:rPr>
          <w:lang w:val="en-US" w:eastAsia="ko-KR"/>
        </w:rPr>
        <w:t xml:space="preserve"> each other. Hence, it is expected that same SSB indices can be mapped to ROs for CE and ROs for legacy RACH in the same time resource. </w:t>
      </w:r>
      <w:r w:rsidR="001A4B3A">
        <w:rPr>
          <w:lang w:val="en-US" w:eastAsia="ko-KR"/>
        </w:rPr>
        <w:t>Also</w:t>
      </w:r>
      <w:r w:rsidR="009E2C98">
        <w:rPr>
          <w:lang w:val="en-US" w:eastAsia="ko-KR"/>
        </w:rPr>
        <w:t xml:space="preserve">, </w:t>
      </w:r>
      <w:r w:rsidR="00075F83">
        <w:rPr>
          <w:lang w:val="en-US" w:eastAsia="ko-KR"/>
        </w:rPr>
        <w:t>if</w:t>
      </w:r>
      <w:r w:rsidR="009E2C98">
        <w:rPr>
          <w:lang w:val="en-US" w:eastAsia="ko-KR"/>
        </w:rPr>
        <w:t xml:space="preserve"> less number of ROs for CE</w:t>
      </w:r>
      <w:r w:rsidR="001A4B3A">
        <w:rPr>
          <w:lang w:val="en-US" w:eastAsia="ko-KR"/>
        </w:rPr>
        <w:t xml:space="preserve"> than </w:t>
      </w:r>
      <w:r w:rsidR="001544A6">
        <w:rPr>
          <w:lang w:val="en-US" w:eastAsia="ko-KR"/>
        </w:rPr>
        <w:t xml:space="preserve">that of </w:t>
      </w:r>
      <w:r w:rsidR="001A4B3A">
        <w:rPr>
          <w:lang w:val="en-US" w:eastAsia="ko-KR"/>
        </w:rPr>
        <w:t>ROs for legacy RACH</w:t>
      </w:r>
      <w:r w:rsidR="009E2C98">
        <w:rPr>
          <w:lang w:val="en-US" w:eastAsia="ko-KR"/>
        </w:rPr>
        <w:t xml:space="preserve"> </w:t>
      </w:r>
      <w:r w:rsidR="001A4B3A">
        <w:rPr>
          <w:lang w:val="en-US" w:eastAsia="ko-KR"/>
        </w:rPr>
        <w:t>is configured</w:t>
      </w:r>
      <w:r w:rsidR="009E2C98">
        <w:rPr>
          <w:lang w:val="en-US" w:eastAsia="ko-KR"/>
        </w:rPr>
        <w:t xml:space="preserve"> for resource efficiency, </w:t>
      </w:r>
      <w:proofErr w:type="spellStart"/>
      <w:r w:rsidR="001A4B3A">
        <w:rPr>
          <w:lang w:val="en-US" w:eastAsia="ko-KR"/>
        </w:rPr>
        <w:t>gNB</w:t>
      </w:r>
      <w:proofErr w:type="spellEnd"/>
      <w:r w:rsidR="001A4B3A">
        <w:rPr>
          <w:lang w:val="en-US" w:eastAsia="ko-KR"/>
        </w:rPr>
        <w:t xml:space="preserve"> should configure </w:t>
      </w:r>
      <w:r w:rsidR="001A4B3A" w:rsidRPr="001A4B3A">
        <w:rPr>
          <w:lang w:val="en-US" w:eastAsia="ko-KR"/>
        </w:rPr>
        <w:t>appropriate</w:t>
      </w:r>
      <w:r w:rsidR="001A4B3A">
        <w:rPr>
          <w:lang w:val="en-US" w:eastAsia="ko-KR"/>
        </w:rPr>
        <w:t xml:space="preserve"> number of RO for CE which can </w:t>
      </w:r>
      <w:r w:rsidR="00537BF2">
        <w:rPr>
          <w:lang w:val="en-US" w:eastAsia="ko-KR"/>
        </w:rPr>
        <w:t xml:space="preserve">guarantee that same SSB indices </w:t>
      </w:r>
      <w:r w:rsidR="001544A6">
        <w:rPr>
          <w:lang w:val="en-US" w:eastAsia="ko-KR"/>
        </w:rPr>
        <w:t>is</w:t>
      </w:r>
      <w:r w:rsidR="00537BF2">
        <w:rPr>
          <w:lang w:val="en-US" w:eastAsia="ko-KR"/>
        </w:rPr>
        <w:t xml:space="preserve"> mapped to ROs for CE and ROs for legacy RACH in the same time resource</w:t>
      </w:r>
      <w:r w:rsidR="001544A6">
        <w:rPr>
          <w:lang w:val="en-US" w:eastAsia="ko-KR"/>
        </w:rPr>
        <w:t>.</w:t>
      </w:r>
    </w:p>
    <w:p w14:paraId="4B9695E5" w14:textId="498FEDDA" w:rsidR="00EE3B41" w:rsidRPr="00995205" w:rsidRDefault="00EE3B41" w:rsidP="00EE3B41">
      <w:pPr>
        <w:rPr>
          <w:lang w:val="en-US" w:eastAsia="ko-KR"/>
        </w:rPr>
      </w:pPr>
      <w:r w:rsidRPr="004F6E40">
        <w:rPr>
          <w:rFonts w:hint="eastAsia"/>
          <w:b/>
          <w:i/>
          <w:lang w:val="en-US" w:eastAsia="ko-KR"/>
        </w:rPr>
        <w:t xml:space="preserve">Proposal </w:t>
      </w:r>
      <w:r w:rsidR="00B9211A">
        <w:rPr>
          <w:b/>
          <w:i/>
          <w:lang w:val="en-US" w:eastAsia="ko-KR"/>
        </w:rPr>
        <w:t>1</w:t>
      </w:r>
      <w:r w:rsidRPr="004F6E40">
        <w:rPr>
          <w:rFonts w:hint="eastAsia"/>
          <w:b/>
          <w:i/>
          <w:lang w:val="en-US" w:eastAsia="ko-KR"/>
        </w:rPr>
        <w:t>:</w:t>
      </w:r>
      <w:r>
        <w:rPr>
          <w:rFonts w:hint="eastAsia"/>
          <w:lang w:val="en-US" w:eastAsia="ko-KR"/>
        </w:rPr>
        <w:t xml:space="preserve"> </w:t>
      </w:r>
      <w:r w:rsidR="001544A6">
        <w:rPr>
          <w:lang w:val="en-US" w:eastAsia="ko-KR"/>
        </w:rPr>
        <w:t xml:space="preserve">In case of </w:t>
      </w:r>
      <w:r w:rsidR="001544A6" w:rsidRPr="001544A6">
        <w:rPr>
          <w:rFonts w:ascii="Times" w:eastAsia="SimSun" w:hAnsi="Times" w:cs="Times"/>
          <w:shd w:val="clear" w:color="auto" w:fill="FFFFFF"/>
        </w:rPr>
        <w:t xml:space="preserve">separate PRACH occasion, </w:t>
      </w:r>
      <w:r w:rsidR="001544A6">
        <w:rPr>
          <w:lang w:val="en-US" w:eastAsia="ko-KR"/>
        </w:rPr>
        <w:t xml:space="preserve">if less number of ROs for CE than that of ROs for legacy RACH is configured, </w:t>
      </w:r>
      <w:proofErr w:type="spellStart"/>
      <w:r w:rsidR="001544A6">
        <w:rPr>
          <w:lang w:val="en-US" w:eastAsia="ko-KR"/>
        </w:rPr>
        <w:t>gNB</w:t>
      </w:r>
      <w:proofErr w:type="spellEnd"/>
      <w:r w:rsidR="001544A6">
        <w:rPr>
          <w:lang w:val="en-US" w:eastAsia="ko-KR"/>
        </w:rPr>
        <w:t xml:space="preserve"> should configure </w:t>
      </w:r>
      <w:r w:rsidR="001544A6" w:rsidRPr="001A4B3A">
        <w:rPr>
          <w:lang w:val="en-US" w:eastAsia="ko-KR"/>
        </w:rPr>
        <w:t>appropriate</w:t>
      </w:r>
      <w:r w:rsidR="001544A6">
        <w:rPr>
          <w:lang w:val="en-US" w:eastAsia="ko-KR"/>
        </w:rPr>
        <w:t xml:space="preserve"> number of RO for CE which can guarantee that same SSB indices is mapped to ROs for CE and ROs for legacy RACH in the same time resource.</w:t>
      </w:r>
    </w:p>
    <w:p w14:paraId="4CA4CD27" w14:textId="77777777" w:rsidR="00EE3B41" w:rsidRDefault="00EE3B41" w:rsidP="00157F59">
      <w:pPr>
        <w:rPr>
          <w:lang w:val="en-US" w:eastAsia="ko-KR"/>
        </w:rPr>
      </w:pPr>
    </w:p>
    <w:p w14:paraId="4BD79421" w14:textId="0D3F877A" w:rsidR="00B9211A" w:rsidRPr="00D75243" w:rsidRDefault="00B9211A" w:rsidP="00B9211A">
      <w:pPr>
        <w:rPr>
          <w:b/>
          <w:u w:val="single"/>
          <w:lang w:val="en-US" w:eastAsia="ko-KR"/>
        </w:rPr>
      </w:pPr>
      <w:r>
        <w:rPr>
          <w:b/>
          <w:u w:val="single"/>
          <w:lang w:val="en-US" w:eastAsia="ko-KR"/>
        </w:rPr>
        <w:t>I</w:t>
      </w:r>
      <w:r w:rsidRPr="00D75243">
        <w:rPr>
          <w:rFonts w:hint="eastAsia"/>
          <w:b/>
          <w:u w:val="single"/>
          <w:lang w:val="en-US" w:eastAsia="ko-KR"/>
        </w:rPr>
        <w:t>ndication</w:t>
      </w:r>
      <w:r>
        <w:rPr>
          <w:b/>
          <w:u w:val="single"/>
          <w:lang w:val="en-US" w:eastAsia="ko-KR"/>
        </w:rPr>
        <w:t xml:space="preserve"> of </w:t>
      </w:r>
      <w:r w:rsidR="00821881">
        <w:rPr>
          <w:b/>
          <w:u w:val="single"/>
          <w:lang w:val="en-US" w:eastAsia="ko-KR"/>
        </w:rPr>
        <w:t>M</w:t>
      </w:r>
      <w:r>
        <w:rPr>
          <w:b/>
          <w:u w:val="single"/>
          <w:lang w:val="en-US" w:eastAsia="ko-KR"/>
        </w:rPr>
        <w:t>sg3 PUSCH</w:t>
      </w:r>
      <w:r w:rsidR="00821881">
        <w:rPr>
          <w:b/>
          <w:u w:val="single"/>
          <w:lang w:val="en-US" w:eastAsia="ko-KR"/>
        </w:rPr>
        <w:t xml:space="preserve"> repetition</w:t>
      </w:r>
    </w:p>
    <w:p w14:paraId="0E1297D8" w14:textId="61BC8D10" w:rsidR="0035086C" w:rsidRDefault="0035086C" w:rsidP="00B9211A">
      <w:pPr>
        <w:rPr>
          <w:lang w:val="en-US" w:eastAsia="ko-KR"/>
        </w:rPr>
      </w:pPr>
      <w:r>
        <w:rPr>
          <w:rFonts w:hint="eastAsia"/>
          <w:lang w:val="en-US" w:eastAsia="ko-KR"/>
        </w:rPr>
        <w:t>In RAN1#104b-e meeting, it was agreed that for indication of the number of repetitions for msg3 initial transmission, option 1 (i.e.,</w:t>
      </w:r>
      <w:r>
        <w:rPr>
          <w:lang w:val="en-US" w:eastAsia="ko-KR"/>
        </w:rPr>
        <w:t xml:space="preserve"> using UL grant scheduling Msg3) is adopted. Further discussion regarding additional using MAC RAR for indication is necessary. </w:t>
      </w:r>
      <w:r>
        <w:rPr>
          <w:rFonts w:hint="eastAsia"/>
          <w:lang w:val="en-US" w:eastAsia="ko-KR"/>
        </w:rPr>
        <w:t xml:space="preserve">For </w:t>
      </w:r>
      <w:r>
        <w:rPr>
          <w:lang w:val="en-US" w:eastAsia="ko-KR"/>
        </w:rPr>
        <w:t>indication</w:t>
      </w:r>
      <w:r>
        <w:rPr>
          <w:rFonts w:hint="eastAsia"/>
          <w:lang w:val="en-US" w:eastAsia="ko-KR"/>
        </w:rPr>
        <w:t xml:space="preserve"> </w:t>
      </w:r>
      <w:r>
        <w:rPr>
          <w:lang w:val="en-US" w:eastAsia="ko-KR"/>
        </w:rPr>
        <w:t xml:space="preserve">of the number of repetition for msg3 initial transmission, it is preferred to indicate whether </w:t>
      </w:r>
      <w:r w:rsidR="00920A9C">
        <w:rPr>
          <w:lang w:val="en-US" w:eastAsia="ko-KR"/>
        </w:rPr>
        <w:t>Msg3 PUSCH repetition</w:t>
      </w:r>
      <w:r>
        <w:rPr>
          <w:lang w:val="en-US" w:eastAsia="ko-KR"/>
        </w:rPr>
        <w:t xml:space="preserve"> is applied or not via UL grant in RAR</w:t>
      </w:r>
      <w:r w:rsidR="00920A9C">
        <w:rPr>
          <w:lang w:val="en-US" w:eastAsia="ko-KR"/>
        </w:rPr>
        <w:t xml:space="preserve"> </w:t>
      </w:r>
      <w:r>
        <w:rPr>
          <w:lang w:val="en-US" w:eastAsia="ko-KR"/>
        </w:rPr>
        <w:t xml:space="preserve">because it is hard that </w:t>
      </w:r>
      <w:proofErr w:type="spellStart"/>
      <w:r>
        <w:rPr>
          <w:lang w:val="en-US" w:eastAsia="ko-KR"/>
        </w:rPr>
        <w:t>gNB</w:t>
      </w:r>
      <w:proofErr w:type="spellEnd"/>
      <w:r>
        <w:rPr>
          <w:lang w:val="en-US" w:eastAsia="ko-KR"/>
        </w:rPr>
        <w:t xml:space="preserve"> decides the exact number of repetition of msg3 initial transmission for each UE.</w:t>
      </w:r>
      <w:r w:rsidR="00920A9C">
        <w:rPr>
          <w:lang w:val="en-US" w:eastAsia="ko-KR"/>
        </w:rPr>
        <w:t xml:space="preserve"> For the indication, unused 1 bit field which is assigned for CSI request can be reused.</w:t>
      </w:r>
    </w:p>
    <w:p w14:paraId="1B6B044F" w14:textId="604D9C4F" w:rsidR="00920A9C" w:rsidRDefault="00920A9C" w:rsidP="00B9211A">
      <w:pPr>
        <w:rPr>
          <w:lang w:val="en-US" w:eastAsia="ko-KR"/>
        </w:rPr>
      </w:pPr>
      <w:r w:rsidRPr="00920A9C">
        <w:rPr>
          <w:b/>
          <w:i/>
          <w:lang w:val="en-US" w:eastAsia="ko-KR"/>
        </w:rPr>
        <w:t>Proposal 2:</w:t>
      </w:r>
      <w:r>
        <w:rPr>
          <w:lang w:val="en-US" w:eastAsia="ko-KR"/>
        </w:rPr>
        <w:t xml:space="preserve"> Unused 1 bit field which is assigned for CSI request in UL grant in RAR can be reused to indicate whether Msg3 PUSCH repetition is applied or not.</w:t>
      </w:r>
    </w:p>
    <w:p w14:paraId="33F67914" w14:textId="6D4BC9A9" w:rsidR="00B9211A" w:rsidRDefault="00B9211A" w:rsidP="00B9211A">
      <w:pPr>
        <w:rPr>
          <w:lang w:val="en-US" w:eastAsia="ko-KR"/>
        </w:rPr>
      </w:pPr>
    </w:p>
    <w:p w14:paraId="0F844A5D" w14:textId="593D13E8" w:rsidR="00920A9C" w:rsidRPr="00920A9C" w:rsidRDefault="00920A9C" w:rsidP="00B9211A">
      <w:pPr>
        <w:rPr>
          <w:b/>
          <w:u w:val="single"/>
          <w:lang w:val="en-US" w:eastAsia="ko-KR"/>
        </w:rPr>
      </w:pPr>
      <w:r w:rsidRPr="00920A9C">
        <w:rPr>
          <w:b/>
          <w:u w:val="single"/>
          <w:lang w:val="en-US" w:eastAsia="ko-KR"/>
        </w:rPr>
        <w:t>RV for Msg3 PUSCH repetition</w:t>
      </w:r>
    </w:p>
    <w:p w14:paraId="63DC46F5" w14:textId="553575B2" w:rsidR="00992928" w:rsidRDefault="00920A9C" w:rsidP="00B9211A">
      <w:pPr>
        <w:rPr>
          <w:lang w:val="en-US" w:eastAsia="ko-KR"/>
        </w:rPr>
      </w:pPr>
      <w:r>
        <w:rPr>
          <w:lang w:val="en-US" w:eastAsia="ko-KR"/>
        </w:rPr>
        <w:t>In RAN1#104b-e meeting, it was agreed to use RV 0 for the first repetition of Msg3 PUSCH initial transmission. In addition, first row in Table 6.1.2.1-2 for r</w:t>
      </w:r>
      <w:r w:rsidRPr="00565DD7">
        <w:rPr>
          <w:lang w:val="en-US" w:eastAsia="ko-KR"/>
        </w:rPr>
        <w:t>edundancy version for PUSCH transmission</w:t>
      </w:r>
      <w:r>
        <w:rPr>
          <w:lang w:val="en-US" w:eastAsia="ko-KR"/>
        </w:rPr>
        <w:t xml:space="preserve"> in </w:t>
      </w:r>
      <w:r>
        <w:rPr>
          <w:lang w:val="en-US" w:eastAsia="ko-KR"/>
        </w:rPr>
        <w:lastRenderedPageBreak/>
        <w:t>TS38.214</w:t>
      </w:r>
      <w:r w:rsidRPr="00023790">
        <w:rPr>
          <w:lang w:val="en-US" w:eastAsia="ko-KR"/>
        </w:rPr>
        <w:t xml:space="preserve"> can be </w:t>
      </w:r>
      <w:r w:rsidR="00821881">
        <w:rPr>
          <w:lang w:val="en-US" w:eastAsia="ko-KR"/>
        </w:rPr>
        <w:t>applied</w:t>
      </w:r>
      <w:r w:rsidRPr="00023790">
        <w:rPr>
          <w:lang w:val="en-US" w:eastAsia="ko-KR"/>
        </w:rPr>
        <w:t xml:space="preserve"> for msg3 PUSCH transmission</w:t>
      </w:r>
      <w:r>
        <w:rPr>
          <w:lang w:val="en-US" w:eastAsia="ko-KR"/>
        </w:rPr>
        <w:t xml:space="preserve"> initial transmission</w:t>
      </w:r>
      <w:r w:rsidRPr="00023790">
        <w:rPr>
          <w:lang w:val="en-US" w:eastAsia="ko-KR"/>
        </w:rPr>
        <w:t>.</w:t>
      </w:r>
      <w:r w:rsidR="00821881">
        <w:rPr>
          <w:lang w:val="en-US" w:eastAsia="ko-KR"/>
        </w:rPr>
        <w:t xml:space="preserve"> (i.e., </w:t>
      </w:r>
      <w:proofErr w:type="spellStart"/>
      <w:r w:rsidR="00CB0B38">
        <w:rPr>
          <w:lang w:val="en-US" w:eastAsia="ko-KR"/>
        </w:rPr>
        <w:t>rv</w:t>
      </w:r>
      <w:r w:rsidR="00CB0B38" w:rsidRPr="002D7120">
        <w:rPr>
          <w:vertAlign w:val="subscript"/>
          <w:lang w:val="en-US" w:eastAsia="ko-KR"/>
        </w:rPr>
        <w:t>id</w:t>
      </w:r>
      <w:proofErr w:type="spellEnd"/>
      <w:r w:rsidR="00CB0B38">
        <w:rPr>
          <w:lang w:val="en-US" w:eastAsia="ko-KR"/>
        </w:rPr>
        <w:t xml:space="preserve"> 0 at n mod 4 =0, </w:t>
      </w:r>
      <w:proofErr w:type="spellStart"/>
      <w:r w:rsidR="00CB0B38">
        <w:rPr>
          <w:lang w:val="en-US" w:eastAsia="ko-KR"/>
        </w:rPr>
        <w:t>rv</w:t>
      </w:r>
      <w:r w:rsidR="00CB0B38" w:rsidRPr="002D7120">
        <w:rPr>
          <w:vertAlign w:val="subscript"/>
          <w:lang w:val="en-US" w:eastAsia="ko-KR"/>
        </w:rPr>
        <w:t>id</w:t>
      </w:r>
      <w:proofErr w:type="spellEnd"/>
      <w:r w:rsidR="00CB0B38">
        <w:rPr>
          <w:lang w:val="en-US" w:eastAsia="ko-KR"/>
        </w:rPr>
        <w:t xml:space="preserve"> 2 at n mod 4 =1, </w:t>
      </w:r>
      <w:proofErr w:type="spellStart"/>
      <w:r w:rsidR="00CB0B38">
        <w:rPr>
          <w:lang w:val="en-US" w:eastAsia="ko-KR"/>
        </w:rPr>
        <w:t>rv</w:t>
      </w:r>
      <w:r w:rsidR="00CB0B38" w:rsidRPr="002D7120">
        <w:rPr>
          <w:vertAlign w:val="subscript"/>
          <w:lang w:val="en-US" w:eastAsia="ko-KR"/>
        </w:rPr>
        <w:t>id</w:t>
      </w:r>
      <w:proofErr w:type="spellEnd"/>
      <w:r w:rsidR="00CB0B38">
        <w:rPr>
          <w:lang w:val="en-US" w:eastAsia="ko-KR"/>
        </w:rPr>
        <w:t xml:space="preserve"> 3 at n mod 4 =2, </w:t>
      </w:r>
      <w:proofErr w:type="spellStart"/>
      <w:r w:rsidR="00CB0B38">
        <w:rPr>
          <w:lang w:val="en-US" w:eastAsia="ko-KR"/>
        </w:rPr>
        <w:t>rv</w:t>
      </w:r>
      <w:r w:rsidR="00CB0B38" w:rsidRPr="002D7120">
        <w:rPr>
          <w:vertAlign w:val="subscript"/>
          <w:lang w:val="en-US" w:eastAsia="ko-KR"/>
        </w:rPr>
        <w:t>id</w:t>
      </w:r>
      <w:proofErr w:type="spellEnd"/>
      <w:r w:rsidR="00CB0B38">
        <w:rPr>
          <w:lang w:val="en-US" w:eastAsia="ko-KR"/>
        </w:rPr>
        <w:t xml:space="preserve"> 1 at n mod 4 = 3)</w:t>
      </w:r>
      <w:r w:rsidR="00821881">
        <w:rPr>
          <w:lang w:val="en-US" w:eastAsia="ko-KR"/>
        </w:rPr>
        <w:t>.</w:t>
      </w:r>
    </w:p>
    <w:p w14:paraId="7DE5DD93" w14:textId="353F2784" w:rsidR="00A376D1" w:rsidRDefault="00B9211A" w:rsidP="00B9211A">
      <w:pPr>
        <w:rPr>
          <w:lang w:val="en-US" w:eastAsia="ko-KR"/>
        </w:rPr>
      </w:pPr>
      <w:r w:rsidRPr="009630E8">
        <w:rPr>
          <w:b/>
          <w:i/>
          <w:lang w:val="en-US" w:eastAsia="ko-KR"/>
        </w:rPr>
        <w:t xml:space="preserve">Proposal </w:t>
      </w:r>
      <w:r w:rsidR="00821881">
        <w:rPr>
          <w:b/>
          <w:i/>
          <w:lang w:val="en-US" w:eastAsia="ko-KR"/>
        </w:rPr>
        <w:t>3</w:t>
      </w:r>
      <w:r>
        <w:rPr>
          <w:lang w:val="en-US" w:eastAsia="ko-KR"/>
        </w:rPr>
        <w:t xml:space="preserve">: </w:t>
      </w:r>
      <w:r w:rsidR="00821881">
        <w:rPr>
          <w:lang w:val="en-US" w:eastAsia="ko-KR"/>
        </w:rPr>
        <w:t>First row in Table 6.1.2.1-2 for r</w:t>
      </w:r>
      <w:r w:rsidR="00821881" w:rsidRPr="00565DD7">
        <w:rPr>
          <w:lang w:val="en-US" w:eastAsia="ko-KR"/>
        </w:rPr>
        <w:t>edundancy version for PUSCH transmission</w:t>
      </w:r>
      <w:r w:rsidR="00821881">
        <w:rPr>
          <w:lang w:val="en-US" w:eastAsia="ko-KR"/>
        </w:rPr>
        <w:t xml:space="preserve"> in TS38.214</w:t>
      </w:r>
      <w:r w:rsidR="00821881" w:rsidRPr="00023790">
        <w:rPr>
          <w:lang w:val="en-US" w:eastAsia="ko-KR"/>
        </w:rPr>
        <w:t xml:space="preserve"> </w:t>
      </w:r>
      <w:r w:rsidR="00821881">
        <w:rPr>
          <w:lang w:val="en-US" w:eastAsia="ko-KR"/>
        </w:rPr>
        <w:t>is applied</w:t>
      </w:r>
      <w:r w:rsidR="00821881" w:rsidRPr="00023790">
        <w:rPr>
          <w:lang w:val="en-US" w:eastAsia="ko-KR"/>
        </w:rPr>
        <w:t xml:space="preserve"> for msg3 PUSCH transmission</w:t>
      </w:r>
      <w:r w:rsidR="00821881">
        <w:rPr>
          <w:lang w:val="en-US" w:eastAsia="ko-KR"/>
        </w:rPr>
        <w:t xml:space="preserve"> initial transmission</w:t>
      </w:r>
      <w:r w:rsidR="00821881" w:rsidRPr="00023790">
        <w:rPr>
          <w:lang w:val="en-US" w:eastAsia="ko-KR"/>
        </w:rPr>
        <w:t>.</w:t>
      </w:r>
      <w:r w:rsidR="00821881">
        <w:rPr>
          <w:lang w:val="en-US" w:eastAsia="ko-KR"/>
        </w:rPr>
        <w:t xml:space="preserve"> (i.e., </w:t>
      </w:r>
      <w:proofErr w:type="spellStart"/>
      <w:r w:rsidR="002D7120">
        <w:rPr>
          <w:lang w:val="en-US" w:eastAsia="ko-KR"/>
        </w:rPr>
        <w:t>rv</w:t>
      </w:r>
      <w:r w:rsidR="002D7120" w:rsidRPr="002D7120">
        <w:rPr>
          <w:vertAlign w:val="subscript"/>
          <w:lang w:val="en-US" w:eastAsia="ko-KR"/>
        </w:rPr>
        <w:t>id</w:t>
      </w:r>
      <w:proofErr w:type="spellEnd"/>
      <w:r w:rsidR="002D7120">
        <w:rPr>
          <w:lang w:val="en-US" w:eastAsia="ko-KR"/>
        </w:rPr>
        <w:t xml:space="preserve"> 0 at </w:t>
      </w:r>
      <w:r w:rsidR="00821881">
        <w:rPr>
          <w:lang w:val="en-US" w:eastAsia="ko-KR"/>
        </w:rPr>
        <w:t xml:space="preserve">n mod 4 =0, </w:t>
      </w:r>
      <w:proofErr w:type="spellStart"/>
      <w:r w:rsidR="002D7120">
        <w:rPr>
          <w:lang w:val="en-US" w:eastAsia="ko-KR"/>
        </w:rPr>
        <w:t>rv</w:t>
      </w:r>
      <w:r w:rsidR="002D7120" w:rsidRPr="002D7120">
        <w:rPr>
          <w:vertAlign w:val="subscript"/>
          <w:lang w:val="en-US" w:eastAsia="ko-KR"/>
        </w:rPr>
        <w:t>id</w:t>
      </w:r>
      <w:proofErr w:type="spellEnd"/>
      <w:r w:rsidR="002D7120">
        <w:rPr>
          <w:lang w:val="en-US" w:eastAsia="ko-KR"/>
        </w:rPr>
        <w:t xml:space="preserve"> 2 at </w:t>
      </w:r>
      <w:r w:rsidR="00821881">
        <w:rPr>
          <w:lang w:val="en-US" w:eastAsia="ko-KR"/>
        </w:rPr>
        <w:t xml:space="preserve">n mod 4 =1, </w:t>
      </w:r>
      <w:proofErr w:type="spellStart"/>
      <w:r w:rsidR="002D7120">
        <w:rPr>
          <w:lang w:val="en-US" w:eastAsia="ko-KR"/>
        </w:rPr>
        <w:t>rv</w:t>
      </w:r>
      <w:r w:rsidR="002D7120" w:rsidRPr="002D7120">
        <w:rPr>
          <w:vertAlign w:val="subscript"/>
          <w:lang w:val="en-US" w:eastAsia="ko-KR"/>
        </w:rPr>
        <w:t>id</w:t>
      </w:r>
      <w:proofErr w:type="spellEnd"/>
      <w:r w:rsidR="002D7120">
        <w:rPr>
          <w:lang w:val="en-US" w:eastAsia="ko-KR"/>
        </w:rPr>
        <w:t xml:space="preserve"> 3 at </w:t>
      </w:r>
      <w:r w:rsidR="00821881">
        <w:rPr>
          <w:lang w:val="en-US" w:eastAsia="ko-KR"/>
        </w:rPr>
        <w:t xml:space="preserve">n mod 4 =2, </w:t>
      </w:r>
      <w:proofErr w:type="spellStart"/>
      <w:r w:rsidR="002D7120">
        <w:rPr>
          <w:lang w:val="en-US" w:eastAsia="ko-KR"/>
        </w:rPr>
        <w:t>rv</w:t>
      </w:r>
      <w:r w:rsidR="002D7120" w:rsidRPr="002D7120">
        <w:rPr>
          <w:vertAlign w:val="subscript"/>
          <w:lang w:val="en-US" w:eastAsia="ko-KR"/>
        </w:rPr>
        <w:t>id</w:t>
      </w:r>
      <w:proofErr w:type="spellEnd"/>
      <w:r w:rsidR="002D7120">
        <w:rPr>
          <w:lang w:val="en-US" w:eastAsia="ko-KR"/>
        </w:rPr>
        <w:t xml:space="preserve"> 1 at </w:t>
      </w:r>
      <w:r w:rsidR="00821881">
        <w:rPr>
          <w:lang w:val="en-US" w:eastAsia="ko-KR"/>
        </w:rPr>
        <w:t>n mod 4 = 3).</w:t>
      </w:r>
      <w:r>
        <w:rPr>
          <w:lang w:val="en-US" w:eastAsia="ko-KR"/>
        </w:rPr>
        <w:t xml:space="preserve"> </w:t>
      </w:r>
    </w:p>
    <w:p w14:paraId="79C8CF65" w14:textId="77777777" w:rsidR="0096716C" w:rsidRDefault="0096716C" w:rsidP="00157F59">
      <w:pPr>
        <w:rPr>
          <w:lang w:val="en-US" w:eastAsia="ko-KR"/>
        </w:rPr>
      </w:pPr>
    </w:p>
    <w:p w14:paraId="35772534" w14:textId="28107313" w:rsidR="0086079F" w:rsidRPr="00C37B57" w:rsidRDefault="0086079F" w:rsidP="0086079F">
      <w:pPr>
        <w:pStyle w:val="1"/>
      </w:pPr>
      <w:r w:rsidRPr="00C37B57">
        <w:rPr>
          <w:rFonts w:hint="eastAsia"/>
        </w:rPr>
        <w:t>Conclusion</w:t>
      </w:r>
    </w:p>
    <w:p w14:paraId="247EB310" w14:textId="1085C327" w:rsidR="004F6E40" w:rsidRDefault="00586FB3" w:rsidP="00586FB3">
      <w:pPr>
        <w:rPr>
          <w:lang w:eastAsia="ko-KR"/>
        </w:rPr>
      </w:pPr>
      <w:r>
        <w:rPr>
          <w:lang w:eastAsia="ko-KR"/>
        </w:rPr>
        <w:t xml:space="preserve">In this contribution, we </w:t>
      </w:r>
      <w:r w:rsidR="004F6E40">
        <w:rPr>
          <w:lang w:eastAsia="ko-KR"/>
        </w:rPr>
        <w:t xml:space="preserve">discuss on coverage enhancement for Msg3 PUSCH. From the discussion, we propose followings: </w:t>
      </w:r>
    </w:p>
    <w:p w14:paraId="6597BCE8" w14:textId="77777777" w:rsidR="00DE491F" w:rsidRPr="00995205" w:rsidRDefault="00DE491F" w:rsidP="00DE491F">
      <w:pPr>
        <w:rPr>
          <w:lang w:val="en-US" w:eastAsia="ko-KR"/>
        </w:rPr>
      </w:pPr>
      <w:r w:rsidRPr="004F6E40">
        <w:rPr>
          <w:rFonts w:hint="eastAsia"/>
          <w:b/>
          <w:i/>
          <w:lang w:val="en-US" w:eastAsia="ko-KR"/>
        </w:rPr>
        <w:t xml:space="preserve">Proposal </w:t>
      </w:r>
      <w:r>
        <w:rPr>
          <w:b/>
          <w:i/>
          <w:lang w:val="en-US" w:eastAsia="ko-KR"/>
        </w:rPr>
        <w:t>1</w:t>
      </w:r>
      <w:r w:rsidRPr="004F6E40">
        <w:rPr>
          <w:rFonts w:hint="eastAsia"/>
          <w:b/>
          <w:i/>
          <w:lang w:val="en-US" w:eastAsia="ko-KR"/>
        </w:rPr>
        <w:t>:</w:t>
      </w:r>
      <w:r>
        <w:rPr>
          <w:rFonts w:hint="eastAsia"/>
          <w:lang w:val="en-US" w:eastAsia="ko-KR"/>
        </w:rPr>
        <w:t xml:space="preserve"> </w:t>
      </w:r>
      <w:r>
        <w:rPr>
          <w:lang w:val="en-US" w:eastAsia="ko-KR"/>
        </w:rPr>
        <w:t xml:space="preserve">In case of </w:t>
      </w:r>
      <w:r w:rsidRPr="001544A6">
        <w:rPr>
          <w:rFonts w:ascii="Times" w:eastAsia="SimSun" w:hAnsi="Times" w:cs="Times"/>
          <w:shd w:val="clear" w:color="auto" w:fill="FFFFFF"/>
        </w:rPr>
        <w:t xml:space="preserve">separate PRACH occasion, </w:t>
      </w:r>
      <w:r>
        <w:rPr>
          <w:lang w:val="en-US" w:eastAsia="ko-KR"/>
        </w:rPr>
        <w:t xml:space="preserve">if less number of ROs for CE than that of ROs for legacy RACH is configured, </w:t>
      </w:r>
      <w:proofErr w:type="spellStart"/>
      <w:r>
        <w:rPr>
          <w:lang w:val="en-US" w:eastAsia="ko-KR"/>
        </w:rPr>
        <w:t>gNB</w:t>
      </w:r>
      <w:proofErr w:type="spellEnd"/>
      <w:r>
        <w:rPr>
          <w:lang w:val="en-US" w:eastAsia="ko-KR"/>
        </w:rPr>
        <w:t xml:space="preserve"> should configure </w:t>
      </w:r>
      <w:r w:rsidRPr="001A4B3A">
        <w:rPr>
          <w:lang w:val="en-US" w:eastAsia="ko-KR"/>
        </w:rPr>
        <w:t>appropriate</w:t>
      </w:r>
      <w:r>
        <w:rPr>
          <w:lang w:val="en-US" w:eastAsia="ko-KR"/>
        </w:rPr>
        <w:t xml:space="preserve"> number of RO for CE which can guarantee that same SSB indices is mapped to ROs for CE and ROs for legacy RACH in the same time resource.</w:t>
      </w:r>
    </w:p>
    <w:p w14:paraId="139530B3" w14:textId="77777777" w:rsidR="00537BF2" w:rsidRDefault="00537BF2" w:rsidP="00537BF2">
      <w:pPr>
        <w:rPr>
          <w:lang w:val="en-US" w:eastAsia="ko-KR"/>
        </w:rPr>
      </w:pPr>
      <w:r w:rsidRPr="00920A9C">
        <w:rPr>
          <w:b/>
          <w:i/>
          <w:lang w:val="en-US" w:eastAsia="ko-KR"/>
        </w:rPr>
        <w:t>Proposal 2:</w:t>
      </w:r>
      <w:r>
        <w:rPr>
          <w:lang w:val="en-US" w:eastAsia="ko-KR"/>
        </w:rPr>
        <w:t xml:space="preserve"> Unused 1 bit field which is assigned for CSI request in UL grant in RAR can be reused to indicate whether Msg3 PUSCH repetition is applied or not.</w:t>
      </w:r>
    </w:p>
    <w:p w14:paraId="4A461D4B" w14:textId="0936EE3F" w:rsidR="00A376D1" w:rsidRPr="00537BF2" w:rsidRDefault="00537BF2" w:rsidP="00A376D1">
      <w:pPr>
        <w:rPr>
          <w:lang w:val="en-US" w:eastAsia="ko-KR"/>
        </w:rPr>
      </w:pPr>
      <w:r w:rsidRPr="009630E8">
        <w:rPr>
          <w:b/>
          <w:i/>
          <w:lang w:val="en-US" w:eastAsia="ko-KR"/>
        </w:rPr>
        <w:t xml:space="preserve">Proposal </w:t>
      </w:r>
      <w:r>
        <w:rPr>
          <w:b/>
          <w:i/>
          <w:lang w:val="en-US" w:eastAsia="ko-KR"/>
        </w:rPr>
        <w:t>3</w:t>
      </w:r>
      <w:r>
        <w:rPr>
          <w:lang w:val="en-US" w:eastAsia="ko-KR"/>
        </w:rPr>
        <w:t>: First row in Table 6.1.2.1-2 for r</w:t>
      </w:r>
      <w:r w:rsidRPr="00565DD7">
        <w:rPr>
          <w:lang w:val="en-US" w:eastAsia="ko-KR"/>
        </w:rPr>
        <w:t>edundancy version for PUSCH transmission</w:t>
      </w:r>
      <w:r>
        <w:rPr>
          <w:lang w:val="en-US" w:eastAsia="ko-KR"/>
        </w:rPr>
        <w:t xml:space="preserve"> in TS38.214</w:t>
      </w:r>
      <w:r w:rsidRPr="00023790">
        <w:rPr>
          <w:lang w:val="en-US" w:eastAsia="ko-KR"/>
        </w:rPr>
        <w:t xml:space="preserve"> </w:t>
      </w:r>
      <w:r>
        <w:rPr>
          <w:lang w:val="en-US" w:eastAsia="ko-KR"/>
        </w:rPr>
        <w:t>is applied</w:t>
      </w:r>
      <w:r w:rsidRPr="00023790">
        <w:rPr>
          <w:lang w:val="en-US" w:eastAsia="ko-KR"/>
        </w:rPr>
        <w:t xml:space="preserve"> for msg3 PUSCH transmission</w:t>
      </w:r>
      <w:r>
        <w:rPr>
          <w:lang w:val="en-US" w:eastAsia="ko-KR"/>
        </w:rPr>
        <w:t xml:space="preserve"> initial transmission</w:t>
      </w:r>
      <w:r w:rsidRPr="00023790">
        <w:rPr>
          <w:lang w:val="en-US" w:eastAsia="ko-KR"/>
        </w:rPr>
        <w:t>.</w:t>
      </w:r>
      <w:r>
        <w:rPr>
          <w:lang w:val="en-US" w:eastAsia="ko-KR"/>
        </w:rPr>
        <w:t xml:space="preserve"> (i.e., </w:t>
      </w:r>
      <w:proofErr w:type="spellStart"/>
      <w:r>
        <w:rPr>
          <w:lang w:val="en-US" w:eastAsia="ko-KR"/>
        </w:rPr>
        <w:t>rv</w:t>
      </w:r>
      <w:r w:rsidRPr="002D7120">
        <w:rPr>
          <w:vertAlign w:val="subscript"/>
          <w:lang w:val="en-US" w:eastAsia="ko-KR"/>
        </w:rPr>
        <w:t>id</w:t>
      </w:r>
      <w:proofErr w:type="spellEnd"/>
      <w:r>
        <w:rPr>
          <w:lang w:val="en-US" w:eastAsia="ko-KR"/>
        </w:rPr>
        <w:t xml:space="preserve"> 0 at n mod 4 =0, </w:t>
      </w:r>
      <w:proofErr w:type="spellStart"/>
      <w:r>
        <w:rPr>
          <w:lang w:val="en-US" w:eastAsia="ko-KR"/>
        </w:rPr>
        <w:t>rv</w:t>
      </w:r>
      <w:r w:rsidRPr="002D7120">
        <w:rPr>
          <w:vertAlign w:val="subscript"/>
          <w:lang w:val="en-US" w:eastAsia="ko-KR"/>
        </w:rPr>
        <w:t>id</w:t>
      </w:r>
      <w:proofErr w:type="spellEnd"/>
      <w:r>
        <w:rPr>
          <w:lang w:val="en-US" w:eastAsia="ko-KR"/>
        </w:rPr>
        <w:t xml:space="preserve"> 2 at n mod 4 =1, </w:t>
      </w:r>
      <w:proofErr w:type="spellStart"/>
      <w:r>
        <w:rPr>
          <w:lang w:val="en-US" w:eastAsia="ko-KR"/>
        </w:rPr>
        <w:t>rv</w:t>
      </w:r>
      <w:r w:rsidRPr="002D7120">
        <w:rPr>
          <w:vertAlign w:val="subscript"/>
          <w:lang w:val="en-US" w:eastAsia="ko-KR"/>
        </w:rPr>
        <w:t>id</w:t>
      </w:r>
      <w:proofErr w:type="spellEnd"/>
      <w:r>
        <w:rPr>
          <w:lang w:val="en-US" w:eastAsia="ko-KR"/>
        </w:rPr>
        <w:t xml:space="preserve"> 3 at n mod 4 =2, </w:t>
      </w:r>
      <w:proofErr w:type="spellStart"/>
      <w:r>
        <w:rPr>
          <w:lang w:val="en-US" w:eastAsia="ko-KR"/>
        </w:rPr>
        <w:t>rv</w:t>
      </w:r>
      <w:r w:rsidRPr="002D7120">
        <w:rPr>
          <w:vertAlign w:val="subscript"/>
          <w:lang w:val="en-US" w:eastAsia="ko-KR"/>
        </w:rPr>
        <w:t>id</w:t>
      </w:r>
      <w:proofErr w:type="spellEnd"/>
      <w:r>
        <w:rPr>
          <w:lang w:val="en-US" w:eastAsia="ko-KR"/>
        </w:rPr>
        <w:t xml:space="preserve"> 1 at n mod 4 = 3). </w:t>
      </w:r>
    </w:p>
    <w:p w14:paraId="22CE9577" w14:textId="77777777" w:rsidR="00C37B57" w:rsidRPr="00A376D1" w:rsidRDefault="00C37B57">
      <w:pPr>
        <w:pStyle w:val="3GPPAgreements"/>
        <w:numPr>
          <w:ilvl w:val="0"/>
          <w:numId w:val="0"/>
        </w:numPr>
        <w:ind w:left="284" w:hanging="284"/>
      </w:pPr>
    </w:p>
    <w:p w14:paraId="319EE22A" w14:textId="33C46C2C" w:rsidR="0086079F" w:rsidRDefault="0086079F" w:rsidP="0086079F">
      <w:pPr>
        <w:pStyle w:val="1"/>
      </w:pPr>
      <w:r>
        <w:t>Reference</w:t>
      </w:r>
    </w:p>
    <w:p w14:paraId="1071AA9D" w14:textId="11088156" w:rsidR="00607A21" w:rsidRDefault="007632FA" w:rsidP="008060BC">
      <w:pPr>
        <w:numPr>
          <w:ilvl w:val="0"/>
          <w:numId w:val="26"/>
        </w:numPr>
        <w:tabs>
          <w:tab w:val="num" w:pos="942"/>
        </w:tabs>
        <w:overflowPunct/>
        <w:autoSpaceDE/>
        <w:autoSpaceDN/>
        <w:adjustRightInd/>
        <w:spacing w:before="50" w:afterLines="50" w:line="240" w:lineRule="atLeast"/>
        <w:textAlignment w:val="auto"/>
        <w:rPr>
          <w:kern w:val="2"/>
          <w:lang w:eastAsia="ko-KR"/>
        </w:rPr>
      </w:pPr>
      <w:r w:rsidRPr="007632FA">
        <w:rPr>
          <w:kern w:val="2"/>
          <w:lang w:eastAsia="ko-KR"/>
        </w:rPr>
        <w:t>China Telecom</w:t>
      </w:r>
      <w:r>
        <w:rPr>
          <w:kern w:val="2"/>
          <w:lang w:eastAsia="ko-KR"/>
        </w:rPr>
        <w:t>, “</w:t>
      </w:r>
      <w:r w:rsidRPr="007632FA">
        <w:rPr>
          <w:kern w:val="2"/>
          <w:lang w:eastAsia="ko-KR"/>
        </w:rPr>
        <w:t>New WID on NR coverage enhancements</w:t>
      </w:r>
      <w:r>
        <w:rPr>
          <w:kern w:val="2"/>
          <w:lang w:eastAsia="ko-KR"/>
        </w:rPr>
        <w:t xml:space="preserve">,” </w:t>
      </w:r>
      <w:r w:rsidRPr="007632FA">
        <w:rPr>
          <w:kern w:val="2"/>
          <w:lang w:eastAsia="ko-KR"/>
        </w:rPr>
        <w:t>RP-202928</w:t>
      </w:r>
    </w:p>
    <w:p w14:paraId="7AC9802B" w14:textId="7F61C146" w:rsidR="00565DD7" w:rsidRDefault="00565DD7" w:rsidP="008060BC">
      <w:pPr>
        <w:numPr>
          <w:ilvl w:val="0"/>
          <w:numId w:val="26"/>
        </w:numPr>
        <w:tabs>
          <w:tab w:val="num" w:pos="942"/>
        </w:tabs>
        <w:overflowPunct/>
        <w:autoSpaceDE/>
        <w:autoSpaceDN/>
        <w:adjustRightInd/>
        <w:spacing w:before="50" w:afterLines="50" w:line="240" w:lineRule="atLeast"/>
        <w:textAlignment w:val="auto"/>
        <w:rPr>
          <w:kern w:val="2"/>
          <w:lang w:eastAsia="ko-KR"/>
        </w:rPr>
      </w:pPr>
      <w:r>
        <w:rPr>
          <w:kern w:val="2"/>
          <w:lang w:eastAsia="ko-KR"/>
        </w:rPr>
        <w:t>TS38.213</w:t>
      </w:r>
    </w:p>
    <w:p w14:paraId="237E4423" w14:textId="3E08A4FE" w:rsidR="00821881" w:rsidRDefault="00821881" w:rsidP="008060BC">
      <w:pPr>
        <w:numPr>
          <w:ilvl w:val="0"/>
          <w:numId w:val="26"/>
        </w:numPr>
        <w:tabs>
          <w:tab w:val="num" w:pos="942"/>
        </w:tabs>
        <w:overflowPunct/>
        <w:autoSpaceDE/>
        <w:autoSpaceDN/>
        <w:adjustRightInd/>
        <w:spacing w:before="50" w:afterLines="50" w:line="240" w:lineRule="atLeast"/>
        <w:textAlignment w:val="auto"/>
        <w:rPr>
          <w:kern w:val="2"/>
          <w:lang w:eastAsia="ko-KR"/>
        </w:rPr>
      </w:pPr>
      <w:r>
        <w:rPr>
          <w:kern w:val="2"/>
          <w:lang w:eastAsia="ko-KR"/>
        </w:rPr>
        <w:t>TS38.214</w:t>
      </w:r>
    </w:p>
    <w:p w14:paraId="0A2B9BB3" w14:textId="39B1C3D2" w:rsidR="00A376D1" w:rsidRDefault="002558CA" w:rsidP="00A376D1">
      <w:pPr>
        <w:numPr>
          <w:ilvl w:val="0"/>
          <w:numId w:val="26"/>
        </w:numPr>
        <w:tabs>
          <w:tab w:val="num" w:pos="942"/>
        </w:tabs>
        <w:overflowPunct/>
        <w:autoSpaceDE/>
        <w:autoSpaceDN/>
        <w:adjustRightInd/>
        <w:spacing w:before="50" w:afterLines="50" w:line="240" w:lineRule="atLeast"/>
        <w:textAlignment w:val="auto"/>
        <w:rPr>
          <w:kern w:val="2"/>
          <w:lang w:eastAsia="ko-KR"/>
        </w:rPr>
      </w:pPr>
      <w:r w:rsidRPr="00B00253">
        <w:rPr>
          <w:kern w:val="2"/>
          <w:lang w:eastAsia="ko-KR"/>
        </w:rPr>
        <w:t>RAN1 chairman’s notes, RAN1 #10</w:t>
      </w:r>
      <w:r>
        <w:rPr>
          <w:kern w:val="2"/>
          <w:lang w:eastAsia="ko-KR"/>
        </w:rPr>
        <w:t>4bis</w:t>
      </w:r>
      <w:r w:rsidRPr="00B00253">
        <w:rPr>
          <w:kern w:val="2"/>
          <w:lang w:eastAsia="ko-KR"/>
        </w:rPr>
        <w:t xml:space="preserve">-e, e-Meeting, </w:t>
      </w:r>
      <w:r w:rsidRPr="00AA18E1">
        <w:rPr>
          <w:kern w:val="2"/>
          <w:lang w:eastAsia="ko-KR"/>
        </w:rPr>
        <w:t>April 12th – 20th, 2021</w:t>
      </w:r>
      <w:bookmarkStart w:id="3" w:name="_GoBack"/>
      <w:bookmarkEnd w:id="3"/>
    </w:p>
    <w:p w14:paraId="00D2D421" w14:textId="77777777" w:rsidR="00565DD7" w:rsidRPr="00586FB3" w:rsidRDefault="00565DD7" w:rsidP="00A376D1">
      <w:pPr>
        <w:pStyle w:val="3GPPAgreements"/>
        <w:numPr>
          <w:ilvl w:val="0"/>
          <w:numId w:val="0"/>
        </w:numPr>
        <w:rPr>
          <w:lang w:val="en-GB"/>
        </w:rPr>
      </w:pPr>
    </w:p>
    <w:p w14:paraId="02FAAC8D" w14:textId="32F49194" w:rsidR="00565DD7" w:rsidRPr="003F5C5C" w:rsidRDefault="00565DD7" w:rsidP="009E79D7">
      <w:pPr>
        <w:pStyle w:val="1"/>
      </w:pPr>
      <w:r>
        <w:t>Annex</w:t>
      </w:r>
      <w:r w:rsidR="003F5C5C">
        <w:t>: RAR grant</w:t>
      </w:r>
    </w:p>
    <w:p w14:paraId="65BA5066" w14:textId="77777777" w:rsidR="00565DD7" w:rsidRDefault="00565DD7" w:rsidP="00565DD7">
      <w:pPr>
        <w:jc w:val="center"/>
        <w:rPr>
          <w:lang w:val="en-US" w:eastAsia="ko-KR"/>
        </w:rPr>
      </w:pPr>
      <w:r>
        <w:rPr>
          <w:lang w:val="en-US" w:eastAsia="ko-KR"/>
        </w:rPr>
        <w:t xml:space="preserve">Table 1. </w:t>
      </w:r>
      <w:r w:rsidRPr="005B6B5F">
        <w:rPr>
          <w:lang w:val="en-US" w:eastAsia="ko-KR"/>
        </w:rPr>
        <w:t>Random Access Response Grant Content field size RAR grant field</w:t>
      </w:r>
      <w:r>
        <w:rPr>
          <w:lang w:val="en-US" w:eastAsia="ko-KR"/>
        </w:rPr>
        <w:t xml:space="preserve"> [2]</w:t>
      </w:r>
    </w:p>
    <w:tbl>
      <w:tblPr>
        <w:tblStyle w:val="aa"/>
        <w:tblW w:w="0" w:type="auto"/>
        <w:jc w:val="center"/>
        <w:tblLook w:val="04A0" w:firstRow="1" w:lastRow="0" w:firstColumn="1" w:lastColumn="0" w:noHBand="0" w:noVBand="1"/>
      </w:tblPr>
      <w:tblGrid>
        <w:gridCol w:w="3826"/>
        <w:gridCol w:w="4815"/>
      </w:tblGrid>
      <w:tr w:rsidR="00565DD7" w14:paraId="3FA6DE95" w14:textId="77777777" w:rsidTr="001B3866">
        <w:trPr>
          <w:jc w:val="center"/>
        </w:trPr>
        <w:tc>
          <w:tcPr>
            <w:tcW w:w="3826" w:type="dxa"/>
            <w:shd w:val="clear" w:color="auto" w:fill="E7E6E6" w:themeFill="background2"/>
          </w:tcPr>
          <w:p w14:paraId="37AB3538" w14:textId="77777777" w:rsidR="00565DD7" w:rsidRPr="005B6B5F" w:rsidRDefault="00565DD7" w:rsidP="001B3866">
            <w:pPr>
              <w:jc w:val="center"/>
              <w:rPr>
                <w:b/>
                <w:sz w:val="20"/>
                <w:lang w:val="en-US" w:eastAsia="ko-KR"/>
              </w:rPr>
            </w:pPr>
            <w:r w:rsidRPr="005B6B5F">
              <w:rPr>
                <w:b/>
                <w:sz w:val="20"/>
                <w:lang w:val="en-US" w:eastAsia="ko-KR"/>
              </w:rPr>
              <w:t>RAR grant field</w:t>
            </w:r>
          </w:p>
        </w:tc>
        <w:tc>
          <w:tcPr>
            <w:tcW w:w="4815" w:type="dxa"/>
            <w:shd w:val="clear" w:color="auto" w:fill="E7E6E6" w:themeFill="background2"/>
          </w:tcPr>
          <w:p w14:paraId="3E257FDC" w14:textId="77777777" w:rsidR="00565DD7" w:rsidRPr="005B6B5F" w:rsidRDefault="00565DD7" w:rsidP="001B3866">
            <w:pPr>
              <w:jc w:val="center"/>
              <w:rPr>
                <w:b/>
                <w:sz w:val="20"/>
                <w:lang w:val="en-US" w:eastAsia="ko-KR"/>
              </w:rPr>
            </w:pPr>
            <w:r w:rsidRPr="005B6B5F">
              <w:rPr>
                <w:b/>
                <w:sz w:val="20"/>
                <w:lang w:val="en-US" w:eastAsia="ko-KR"/>
              </w:rPr>
              <w:t>Number of bits</w:t>
            </w:r>
          </w:p>
        </w:tc>
      </w:tr>
      <w:tr w:rsidR="00565DD7" w14:paraId="14249F78" w14:textId="77777777" w:rsidTr="001B3866">
        <w:trPr>
          <w:jc w:val="center"/>
        </w:trPr>
        <w:tc>
          <w:tcPr>
            <w:tcW w:w="3826" w:type="dxa"/>
          </w:tcPr>
          <w:p w14:paraId="7FB5D4CA" w14:textId="77777777" w:rsidR="00565DD7" w:rsidRPr="005B6B5F" w:rsidRDefault="00565DD7" w:rsidP="001B3866">
            <w:pPr>
              <w:jc w:val="center"/>
              <w:rPr>
                <w:sz w:val="20"/>
                <w:lang w:val="en-US" w:eastAsia="ko-KR"/>
              </w:rPr>
            </w:pPr>
            <w:r w:rsidRPr="005B6B5F">
              <w:rPr>
                <w:color w:val="000000"/>
                <w:sz w:val="20"/>
                <w:lang w:val="en-US" w:eastAsia="ko-KR"/>
              </w:rPr>
              <w:t>Frequency hopping flag</w:t>
            </w:r>
          </w:p>
        </w:tc>
        <w:tc>
          <w:tcPr>
            <w:tcW w:w="4815" w:type="dxa"/>
          </w:tcPr>
          <w:p w14:paraId="7DB14157" w14:textId="77777777" w:rsidR="00565DD7" w:rsidRPr="005B6B5F" w:rsidRDefault="00565DD7" w:rsidP="001B3866">
            <w:pPr>
              <w:jc w:val="center"/>
              <w:rPr>
                <w:rFonts w:eastAsiaTheme="minorEastAsia"/>
                <w:sz w:val="20"/>
                <w:lang w:val="en-US" w:eastAsia="ko-KR"/>
              </w:rPr>
            </w:pPr>
            <w:r w:rsidRPr="005B6B5F">
              <w:rPr>
                <w:rFonts w:eastAsiaTheme="minorEastAsia"/>
                <w:sz w:val="20"/>
                <w:lang w:val="en-US" w:eastAsia="ko-KR"/>
              </w:rPr>
              <w:t>1</w:t>
            </w:r>
          </w:p>
        </w:tc>
      </w:tr>
      <w:tr w:rsidR="00565DD7" w14:paraId="7477A4CF" w14:textId="77777777" w:rsidTr="001B3866">
        <w:trPr>
          <w:jc w:val="center"/>
        </w:trPr>
        <w:tc>
          <w:tcPr>
            <w:tcW w:w="3826" w:type="dxa"/>
          </w:tcPr>
          <w:p w14:paraId="5C06719E" w14:textId="77777777" w:rsidR="00565DD7" w:rsidRPr="005B6B5F" w:rsidRDefault="00565DD7" w:rsidP="001B3866">
            <w:pPr>
              <w:jc w:val="center"/>
              <w:rPr>
                <w:sz w:val="20"/>
                <w:lang w:val="en-US" w:eastAsia="ko-KR"/>
              </w:rPr>
            </w:pPr>
            <w:r w:rsidRPr="005B6B5F">
              <w:rPr>
                <w:color w:val="000000"/>
                <w:sz w:val="20"/>
                <w:lang w:val="en-US" w:eastAsia="ko-KR"/>
              </w:rPr>
              <w:t>PUSCH frequency resource allocation</w:t>
            </w:r>
          </w:p>
        </w:tc>
        <w:tc>
          <w:tcPr>
            <w:tcW w:w="4815" w:type="dxa"/>
          </w:tcPr>
          <w:p w14:paraId="7E41AEFC" w14:textId="77777777" w:rsidR="00565DD7" w:rsidRPr="005B6B5F" w:rsidRDefault="00565DD7" w:rsidP="001B3866">
            <w:pPr>
              <w:widowControl w:val="0"/>
              <w:overflowPunct/>
              <w:spacing w:after="0"/>
              <w:jc w:val="center"/>
              <w:textAlignment w:val="auto"/>
              <w:rPr>
                <w:color w:val="000000"/>
                <w:sz w:val="20"/>
                <w:lang w:val="en-US" w:eastAsia="ko-KR"/>
              </w:rPr>
            </w:pPr>
            <w:r w:rsidRPr="005B6B5F">
              <w:rPr>
                <w:color w:val="000000"/>
                <w:sz w:val="20"/>
                <w:lang w:val="en-US" w:eastAsia="ko-KR"/>
              </w:rPr>
              <w:t>14, for operation without shared spectrum channel access</w:t>
            </w:r>
          </w:p>
          <w:p w14:paraId="38E2EBAA" w14:textId="77777777" w:rsidR="00565DD7" w:rsidRPr="005B6B5F" w:rsidRDefault="00565DD7" w:rsidP="001B3866">
            <w:pPr>
              <w:jc w:val="center"/>
              <w:rPr>
                <w:sz w:val="20"/>
                <w:lang w:val="en-US" w:eastAsia="ko-KR"/>
              </w:rPr>
            </w:pPr>
            <w:r w:rsidRPr="005B6B5F">
              <w:rPr>
                <w:color w:val="000000"/>
                <w:sz w:val="20"/>
                <w:lang w:val="en-US" w:eastAsia="ko-KR"/>
              </w:rPr>
              <w:t>12, for operation with shared spectrum channel access</w:t>
            </w:r>
          </w:p>
        </w:tc>
      </w:tr>
      <w:tr w:rsidR="00565DD7" w14:paraId="21525B06" w14:textId="77777777" w:rsidTr="001B3866">
        <w:trPr>
          <w:jc w:val="center"/>
        </w:trPr>
        <w:tc>
          <w:tcPr>
            <w:tcW w:w="3826" w:type="dxa"/>
          </w:tcPr>
          <w:p w14:paraId="2CFA810D" w14:textId="77777777" w:rsidR="00565DD7" w:rsidRPr="00A376D1" w:rsidRDefault="00565DD7" w:rsidP="001B3866">
            <w:pPr>
              <w:jc w:val="center"/>
              <w:rPr>
                <w:sz w:val="20"/>
                <w:lang w:val="en-US" w:eastAsia="ko-KR"/>
              </w:rPr>
            </w:pPr>
            <w:r w:rsidRPr="00A376D1">
              <w:rPr>
                <w:color w:val="000000"/>
                <w:sz w:val="20"/>
                <w:lang w:val="en-US" w:eastAsia="ko-KR"/>
              </w:rPr>
              <w:t>PUSCH time resource allocation</w:t>
            </w:r>
          </w:p>
        </w:tc>
        <w:tc>
          <w:tcPr>
            <w:tcW w:w="4815" w:type="dxa"/>
          </w:tcPr>
          <w:p w14:paraId="2135A046"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4</w:t>
            </w:r>
          </w:p>
        </w:tc>
      </w:tr>
      <w:tr w:rsidR="00565DD7" w14:paraId="18745B82" w14:textId="77777777" w:rsidTr="001B3866">
        <w:trPr>
          <w:jc w:val="center"/>
        </w:trPr>
        <w:tc>
          <w:tcPr>
            <w:tcW w:w="3826" w:type="dxa"/>
          </w:tcPr>
          <w:p w14:paraId="6F7AB47E" w14:textId="77777777" w:rsidR="00565DD7" w:rsidRPr="00A376D1" w:rsidRDefault="00565DD7" w:rsidP="001B3866">
            <w:pPr>
              <w:jc w:val="center"/>
              <w:rPr>
                <w:sz w:val="20"/>
                <w:lang w:val="en-US" w:eastAsia="ko-KR"/>
              </w:rPr>
            </w:pPr>
            <w:r w:rsidRPr="00A376D1">
              <w:rPr>
                <w:color w:val="000000"/>
                <w:sz w:val="20"/>
                <w:lang w:val="en-US" w:eastAsia="ko-KR"/>
              </w:rPr>
              <w:t>MCS</w:t>
            </w:r>
          </w:p>
        </w:tc>
        <w:tc>
          <w:tcPr>
            <w:tcW w:w="4815" w:type="dxa"/>
          </w:tcPr>
          <w:p w14:paraId="516B3245"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4</w:t>
            </w:r>
          </w:p>
        </w:tc>
      </w:tr>
      <w:tr w:rsidR="00565DD7" w14:paraId="1F12C3C1" w14:textId="77777777" w:rsidTr="001B3866">
        <w:trPr>
          <w:jc w:val="center"/>
        </w:trPr>
        <w:tc>
          <w:tcPr>
            <w:tcW w:w="3826" w:type="dxa"/>
          </w:tcPr>
          <w:p w14:paraId="42E746EB" w14:textId="77777777" w:rsidR="00565DD7" w:rsidRPr="00A376D1" w:rsidRDefault="00565DD7" w:rsidP="001B3866">
            <w:pPr>
              <w:jc w:val="center"/>
              <w:rPr>
                <w:sz w:val="20"/>
                <w:lang w:val="en-US" w:eastAsia="ko-KR"/>
              </w:rPr>
            </w:pPr>
            <w:r w:rsidRPr="00A376D1">
              <w:rPr>
                <w:color w:val="000000"/>
                <w:sz w:val="20"/>
                <w:lang w:val="en-US" w:eastAsia="ko-KR"/>
              </w:rPr>
              <w:t>TPC command for PUSCH</w:t>
            </w:r>
          </w:p>
        </w:tc>
        <w:tc>
          <w:tcPr>
            <w:tcW w:w="4815" w:type="dxa"/>
          </w:tcPr>
          <w:p w14:paraId="3D988428"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3</w:t>
            </w:r>
          </w:p>
        </w:tc>
      </w:tr>
      <w:tr w:rsidR="00565DD7" w14:paraId="0C3A6A24" w14:textId="77777777" w:rsidTr="001B3866">
        <w:trPr>
          <w:jc w:val="center"/>
        </w:trPr>
        <w:tc>
          <w:tcPr>
            <w:tcW w:w="3826" w:type="dxa"/>
          </w:tcPr>
          <w:p w14:paraId="2DEC990F" w14:textId="77777777" w:rsidR="00565DD7" w:rsidRPr="00A376D1" w:rsidRDefault="00565DD7" w:rsidP="001B3866">
            <w:pPr>
              <w:jc w:val="center"/>
              <w:rPr>
                <w:sz w:val="20"/>
                <w:lang w:val="en-US" w:eastAsia="ko-KR"/>
              </w:rPr>
            </w:pPr>
            <w:r w:rsidRPr="00A376D1">
              <w:rPr>
                <w:color w:val="000000"/>
                <w:sz w:val="20"/>
                <w:lang w:val="en-US" w:eastAsia="ko-KR"/>
              </w:rPr>
              <w:t>CSI request</w:t>
            </w:r>
          </w:p>
        </w:tc>
        <w:tc>
          <w:tcPr>
            <w:tcW w:w="4815" w:type="dxa"/>
          </w:tcPr>
          <w:p w14:paraId="68B89509"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1</w:t>
            </w:r>
          </w:p>
        </w:tc>
      </w:tr>
      <w:tr w:rsidR="00565DD7" w14:paraId="62019431" w14:textId="77777777" w:rsidTr="001B3866">
        <w:trPr>
          <w:jc w:val="center"/>
        </w:trPr>
        <w:tc>
          <w:tcPr>
            <w:tcW w:w="3826" w:type="dxa"/>
          </w:tcPr>
          <w:p w14:paraId="3806A1D3" w14:textId="77777777" w:rsidR="00565DD7" w:rsidRPr="005B6B5F" w:rsidRDefault="00565DD7" w:rsidP="001B3866">
            <w:pPr>
              <w:jc w:val="center"/>
              <w:rPr>
                <w:color w:val="000000"/>
                <w:sz w:val="20"/>
                <w:lang w:val="en-US" w:eastAsia="ko-KR"/>
              </w:rPr>
            </w:pPr>
            <w:proofErr w:type="spellStart"/>
            <w:r w:rsidRPr="005B6B5F">
              <w:rPr>
                <w:color w:val="000000"/>
                <w:sz w:val="20"/>
                <w:lang w:val="en-US" w:eastAsia="ko-KR"/>
              </w:rPr>
              <w:t>ChannelAccess-CPext</w:t>
            </w:r>
            <w:proofErr w:type="spellEnd"/>
          </w:p>
        </w:tc>
        <w:tc>
          <w:tcPr>
            <w:tcW w:w="4815" w:type="dxa"/>
          </w:tcPr>
          <w:p w14:paraId="717ADEB6" w14:textId="77777777" w:rsidR="00565DD7" w:rsidRPr="005B6B5F" w:rsidRDefault="00565DD7" w:rsidP="001B3866">
            <w:pPr>
              <w:widowControl w:val="0"/>
              <w:overflowPunct/>
              <w:spacing w:after="0"/>
              <w:jc w:val="center"/>
              <w:textAlignment w:val="auto"/>
              <w:rPr>
                <w:color w:val="000000"/>
                <w:sz w:val="20"/>
                <w:lang w:val="en-US" w:eastAsia="ko-KR"/>
              </w:rPr>
            </w:pPr>
            <w:r w:rsidRPr="005B6B5F">
              <w:rPr>
                <w:color w:val="000000"/>
                <w:sz w:val="20"/>
                <w:lang w:val="en-US" w:eastAsia="ko-KR"/>
              </w:rPr>
              <w:t>0, for operation without shared spectrum channel access</w:t>
            </w:r>
          </w:p>
          <w:p w14:paraId="11BEDBC3" w14:textId="77777777" w:rsidR="00565DD7" w:rsidRPr="005B6B5F" w:rsidRDefault="00565DD7" w:rsidP="001B3866">
            <w:pPr>
              <w:jc w:val="center"/>
              <w:rPr>
                <w:rFonts w:eastAsiaTheme="minorEastAsia"/>
                <w:sz w:val="20"/>
                <w:lang w:val="en-US" w:eastAsia="ko-KR"/>
              </w:rPr>
            </w:pPr>
            <w:r w:rsidRPr="005B6B5F">
              <w:rPr>
                <w:color w:val="000000"/>
                <w:sz w:val="20"/>
                <w:lang w:val="en-US" w:eastAsia="ko-KR"/>
              </w:rPr>
              <w:t>2, for operation with shared spectrum channel access</w:t>
            </w:r>
          </w:p>
        </w:tc>
      </w:tr>
    </w:tbl>
    <w:p w14:paraId="1F0DBFAA" w14:textId="77777777" w:rsidR="009363B8" w:rsidRPr="00586FB3" w:rsidRDefault="009363B8" w:rsidP="009363B8">
      <w:pPr>
        <w:pStyle w:val="3GPPAgreements"/>
        <w:numPr>
          <w:ilvl w:val="0"/>
          <w:numId w:val="0"/>
        </w:numPr>
        <w:ind w:left="284" w:hanging="284"/>
        <w:rPr>
          <w:lang w:val="en-GB"/>
        </w:rPr>
      </w:pPr>
    </w:p>
    <w:p w14:paraId="6D7E8F2F" w14:textId="7E32D434" w:rsidR="009363B8" w:rsidRDefault="009363B8" w:rsidP="009363B8">
      <w:pPr>
        <w:pStyle w:val="1"/>
      </w:pPr>
      <w:r>
        <w:lastRenderedPageBreak/>
        <w:t>Agreements in RAN1#104</w:t>
      </w:r>
      <w:r w:rsidR="003D5254">
        <w:t>b</w:t>
      </w:r>
      <w:r>
        <w:t>-e</w:t>
      </w:r>
      <w:r w:rsidR="00821881">
        <w:t xml:space="preserve"> [4</w:t>
      </w:r>
      <w:r w:rsidR="00A376D1">
        <w:t>]</w:t>
      </w:r>
    </w:p>
    <w:p w14:paraId="7F21EFDB" w14:textId="77777777" w:rsidR="003D5254" w:rsidRPr="00E564A7" w:rsidRDefault="003D5254" w:rsidP="003D5254">
      <w:pPr>
        <w:pStyle w:val="af3"/>
        <w:spacing w:before="0" w:beforeAutospacing="0" w:after="0" w:afterAutospacing="0"/>
        <w:rPr>
          <w:rFonts w:ascii="Times New Roman" w:hAnsi="Times New Roman" w:cs="Times New Roman"/>
          <w:sz w:val="20"/>
          <w:szCs w:val="20"/>
        </w:rPr>
      </w:pPr>
    </w:p>
    <w:p w14:paraId="53FB95A0" w14:textId="190859DF" w:rsidR="003D5254" w:rsidRPr="00E564A7" w:rsidRDefault="003D5254" w:rsidP="003D5254">
      <w:pPr>
        <w:autoSpaceDE/>
        <w:autoSpaceDN/>
        <w:spacing w:after="0"/>
        <w:jc w:val="left"/>
        <w:rPr>
          <w:rFonts w:ascii="Times" w:eastAsia="바탕" w:hAnsi="Times" w:cs="Times"/>
        </w:rPr>
      </w:pPr>
      <w:r w:rsidRPr="00E564A7">
        <w:rPr>
          <w:rFonts w:ascii="Times" w:eastAsia="바탕" w:hAnsi="Times" w:cs="Times"/>
          <w:highlight w:val="green"/>
        </w:rPr>
        <w:t xml:space="preserve">Agreement: </w:t>
      </w:r>
      <w:r w:rsidRPr="00E564A7">
        <w:rPr>
          <w:rFonts w:ascii="Times" w:eastAsia="바탕" w:hAnsi="Times" w:cs="Times"/>
          <w:lang w:eastAsia="en-US"/>
        </w:rPr>
        <w:t>For Msg3 PUSCH repetition, </w:t>
      </w:r>
      <w:r w:rsidRPr="00E564A7">
        <w:rPr>
          <w:rFonts w:ascii="Times" w:eastAsia="바탕" w:hAnsi="Times" w:cs="Times"/>
        </w:rPr>
        <w:t xml:space="preserve">support the following modified Option 2-1. </w:t>
      </w:r>
    </w:p>
    <w:p w14:paraId="75A7F8B5" w14:textId="77777777" w:rsidR="003D5254" w:rsidRPr="00E564A7" w:rsidRDefault="003D5254" w:rsidP="003D5254">
      <w:pPr>
        <w:numPr>
          <w:ilvl w:val="0"/>
          <w:numId w:val="31"/>
        </w:numPr>
        <w:shd w:val="clear" w:color="auto" w:fill="FFFFFF"/>
        <w:overflowPunct/>
        <w:autoSpaceDE/>
        <w:autoSpaceDN/>
        <w:adjustRightInd/>
        <w:spacing w:after="0" w:line="315" w:lineRule="atLeast"/>
        <w:jc w:val="left"/>
        <w:textAlignment w:val="auto"/>
        <w:rPr>
          <w:rFonts w:ascii="Times" w:eastAsia="SimSun" w:hAnsi="Times" w:cs="Times"/>
          <w:lang w:eastAsia="en-US"/>
        </w:rPr>
      </w:pPr>
      <w:r w:rsidRPr="00E564A7">
        <w:rPr>
          <w:rFonts w:ascii="Times" w:eastAsia="SimSun" w:hAnsi="Times" w:cs="Times"/>
          <w:shd w:val="clear" w:color="auto" w:fill="FFFFFF"/>
        </w:rPr>
        <w:t xml:space="preserve">Option 2-1: For UE requested Msg3 PUSCH repetition with </w:t>
      </w:r>
      <w:proofErr w:type="spellStart"/>
      <w:r w:rsidRPr="00E564A7">
        <w:rPr>
          <w:rFonts w:ascii="Times" w:eastAsia="SimSun" w:hAnsi="Times" w:cs="Times"/>
          <w:shd w:val="clear" w:color="auto" w:fill="FFFFFF"/>
        </w:rPr>
        <w:t>gNB</w:t>
      </w:r>
      <w:proofErr w:type="spellEnd"/>
      <w:r w:rsidRPr="00E564A7">
        <w:rPr>
          <w:rFonts w:ascii="Times" w:eastAsia="SimSun" w:hAnsi="Times" w:cs="Times"/>
          <w:shd w:val="clear" w:color="auto" w:fill="FFFFFF"/>
        </w:rPr>
        <w:t xml:space="preserve"> indicating the number of repetitions,</w:t>
      </w:r>
    </w:p>
    <w:p w14:paraId="47FD32F0" w14:textId="77777777" w:rsidR="003D5254" w:rsidRPr="00E564A7" w:rsidRDefault="003D5254" w:rsidP="003D5254">
      <w:pPr>
        <w:numPr>
          <w:ilvl w:val="0"/>
          <w:numId w:val="36"/>
        </w:numPr>
        <w:shd w:val="clear" w:color="auto" w:fill="FFFFFF"/>
        <w:overflowPunct/>
        <w:autoSpaceDE/>
        <w:autoSpaceDN/>
        <w:adjustRightInd/>
        <w:spacing w:after="0" w:line="315" w:lineRule="atLeast"/>
        <w:ind w:left="840"/>
        <w:jc w:val="left"/>
        <w:textAlignment w:val="auto"/>
        <w:rPr>
          <w:rFonts w:ascii="Times" w:eastAsia="SimSun" w:hAnsi="Times" w:cs="Times"/>
        </w:rPr>
      </w:pPr>
      <w:r w:rsidRPr="00E564A7">
        <w:rPr>
          <w:rFonts w:ascii="Times" w:eastAsia="SimSun" w:hAnsi="Times" w:cs="Times"/>
          <w:shd w:val="clear" w:color="auto" w:fill="FFFFFF"/>
        </w:rPr>
        <w:t>A UE can request Msg3 PUSCH repetition </w:t>
      </w:r>
      <w:r w:rsidRPr="00E564A7">
        <w:rPr>
          <w:rFonts w:ascii="Times" w:eastAsia="SimSun" w:hAnsi="Times" w:cs="Times"/>
          <w:u w:val="single"/>
          <w:shd w:val="clear" w:color="auto" w:fill="FFFFFF"/>
        </w:rPr>
        <w:t>via separate PRACH resources (FFS details, e.g., separate PRACH occasion or separate PRACH preamble in case of shared PRACH occasions after SSB association, etc.)</w:t>
      </w:r>
      <w:r w:rsidRPr="00E564A7">
        <w:rPr>
          <w:rFonts w:ascii="Times" w:eastAsia="SimSun" w:hAnsi="Times" w:cs="Times"/>
          <w:shd w:val="clear" w:color="auto" w:fill="FFFFFF"/>
        </w:rPr>
        <w:t>.</w:t>
      </w:r>
    </w:p>
    <w:p w14:paraId="5797EC57" w14:textId="77777777" w:rsidR="003D5254" w:rsidRPr="00E564A7" w:rsidRDefault="003D5254" w:rsidP="003D5254">
      <w:pPr>
        <w:numPr>
          <w:ilvl w:val="0"/>
          <w:numId w:val="37"/>
        </w:numPr>
        <w:shd w:val="clear" w:color="auto" w:fill="FFFFFF"/>
        <w:overflowPunct/>
        <w:autoSpaceDE/>
        <w:autoSpaceDN/>
        <w:adjustRightInd/>
        <w:spacing w:after="0" w:line="315" w:lineRule="atLeast"/>
        <w:jc w:val="left"/>
        <w:textAlignment w:val="auto"/>
        <w:rPr>
          <w:rFonts w:ascii="Times" w:eastAsia="SimSun" w:hAnsi="Times" w:cs="Times"/>
        </w:rPr>
      </w:pPr>
      <w:r w:rsidRPr="00E564A7">
        <w:rPr>
          <w:rFonts w:ascii="Times" w:eastAsia="SimSun" w:hAnsi="Times" w:cs="Times"/>
          <w:shd w:val="clear" w:color="auto" w:fill="FFFFFF"/>
        </w:rPr>
        <w:t>Whether a UE would request is based on some conditions, e.g., measured SS-RSRP threshold, which may or may not have spec impact.</w:t>
      </w:r>
    </w:p>
    <w:p w14:paraId="7A52A68F" w14:textId="77777777" w:rsidR="003D5254" w:rsidRPr="00E564A7" w:rsidRDefault="003D5254" w:rsidP="003D5254">
      <w:pPr>
        <w:numPr>
          <w:ilvl w:val="0"/>
          <w:numId w:val="38"/>
        </w:numPr>
        <w:shd w:val="clear" w:color="auto" w:fill="FFFFFF"/>
        <w:overflowPunct/>
        <w:autoSpaceDE/>
        <w:autoSpaceDN/>
        <w:adjustRightInd/>
        <w:spacing w:after="0" w:line="315" w:lineRule="atLeast"/>
        <w:ind w:left="840"/>
        <w:jc w:val="left"/>
        <w:textAlignment w:val="auto"/>
        <w:rPr>
          <w:rFonts w:ascii="Times" w:eastAsia="SimSun" w:hAnsi="Times" w:cs="Times"/>
        </w:rPr>
      </w:pPr>
      <w:r w:rsidRPr="00E564A7">
        <w:rPr>
          <w:rFonts w:ascii="Times" w:eastAsia="SimSun" w:hAnsi="Times" w:cs="Times"/>
          <w:shd w:val="clear" w:color="auto" w:fill="FFFFFF"/>
        </w:rPr>
        <w:t xml:space="preserve">If Msg3 PUSCH repetition is requested by UE, </w:t>
      </w:r>
      <w:proofErr w:type="spellStart"/>
      <w:r w:rsidRPr="00E564A7">
        <w:rPr>
          <w:rFonts w:ascii="Times" w:eastAsia="SimSun" w:hAnsi="Times" w:cs="Times"/>
          <w:shd w:val="clear" w:color="auto" w:fill="FFFFFF"/>
        </w:rPr>
        <w:t>gNB</w:t>
      </w:r>
      <w:proofErr w:type="spellEnd"/>
      <w:r w:rsidRPr="00E564A7">
        <w:rPr>
          <w:rFonts w:ascii="Times" w:eastAsia="SimSun" w:hAnsi="Times" w:cs="Times"/>
          <w:shd w:val="clear" w:color="auto" w:fill="FFFFFF"/>
        </w:rPr>
        <w:t xml:space="preserve"> decides whether to schedule Msg3 PUSCH repetition or not. If scheduled, </w:t>
      </w:r>
      <w:proofErr w:type="spellStart"/>
      <w:r w:rsidRPr="00E564A7">
        <w:rPr>
          <w:rFonts w:ascii="Times" w:eastAsia="SimSun" w:hAnsi="Times" w:cs="Times"/>
          <w:shd w:val="clear" w:color="auto" w:fill="FFFFFF"/>
        </w:rPr>
        <w:t>gNB</w:t>
      </w:r>
      <w:proofErr w:type="spellEnd"/>
      <w:r w:rsidRPr="00E564A7">
        <w:rPr>
          <w:rFonts w:ascii="Times" w:eastAsia="SimSun" w:hAnsi="Times" w:cs="Times"/>
          <w:shd w:val="clear" w:color="auto" w:fill="FFFFFF"/>
        </w:rPr>
        <w:t xml:space="preserve"> decides the number of repetitions for Msg3 PUSCH 3 (re)-transmission.  </w:t>
      </w:r>
    </w:p>
    <w:p w14:paraId="4FCCBDCD" w14:textId="77777777" w:rsidR="003D5254" w:rsidRPr="00E564A7" w:rsidRDefault="003D5254" w:rsidP="003D5254">
      <w:pPr>
        <w:numPr>
          <w:ilvl w:val="0"/>
          <w:numId w:val="38"/>
        </w:numPr>
        <w:shd w:val="clear" w:color="auto" w:fill="FFFFFF"/>
        <w:overflowPunct/>
        <w:autoSpaceDE/>
        <w:autoSpaceDN/>
        <w:adjustRightInd/>
        <w:spacing w:after="0" w:line="315" w:lineRule="atLeast"/>
        <w:ind w:left="840"/>
        <w:jc w:val="left"/>
        <w:textAlignment w:val="auto"/>
        <w:rPr>
          <w:rFonts w:ascii="Times" w:eastAsia="SimSun" w:hAnsi="Times" w:cs="Times"/>
          <w:shd w:val="clear" w:color="auto" w:fill="FFFFFF"/>
        </w:rPr>
      </w:pPr>
      <w:r w:rsidRPr="00E564A7">
        <w:rPr>
          <w:rFonts w:ascii="Times" w:eastAsia="SimSun" w:hAnsi="Times" w:cs="Times"/>
          <w:shd w:val="clear" w:color="auto" w:fill="FFFFFF"/>
        </w:rPr>
        <w:t>FFS the UE capability of supporting Msg3 PUSCH repetition can be reported after initial access procedure as usual</w:t>
      </w:r>
    </w:p>
    <w:p w14:paraId="7C9A3311" w14:textId="77777777" w:rsidR="003D5254" w:rsidRPr="00E564A7" w:rsidRDefault="003D5254" w:rsidP="003D5254">
      <w:pPr>
        <w:numPr>
          <w:ilvl w:val="0"/>
          <w:numId w:val="38"/>
        </w:numPr>
        <w:shd w:val="clear" w:color="auto" w:fill="FFFFFF"/>
        <w:overflowPunct/>
        <w:autoSpaceDE/>
        <w:autoSpaceDN/>
        <w:adjustRightInd/>
        <w:spacing w:after="0" w:line="315" w:lineRule="atLeast"/>
        <w:ind w:left="840"/>
        <w:jc w:val="left"/>
        <w:textAlignment w:val="auto"/>
        <w:rPr>
          <w:rFonts w:ascii="Times" w:eastAsia="SimSun" w:hAnsi="Times" w:cs="Times"/>
          <w:shd w:val="clear" w:color="auto" w:fill="FFFFFF"/>
        </w:rPr>
      </w:pPr>
      <w:r w:rsidRPr="00E564A7">
        <w:rPr>
          <w:rFonts w:ascii="Times" w:eastAsia="SimSun" w:hAnsi="Times" w:cs="Times"/>
          <w:shd w:val="clear" w:color="auto" w:fill="FFFFFF"/>
        </w:rPr>
        <w:t>FFS details if any.</w:t>
      </w:r>
    </w:p>
    <w:p w14:paraId="42A60BF6" w14:textId="77777777" w:rsidR="003D5254" w:rsidRPr="00E564A7" w:rsidRDefault="003D5254" w:rsidP="003D5254">
      <w:pPr>
        <w:shd w:val="clear" w:color="auto" w:fill="FFFFFF"/>
        <w:tabs>
          <w:tab w:val="left" w:pos="840"/>
        </w:tabs>
        <w:autoSpaceDE/>
        <w:autoSpaceDN/>
        <w:spacing w:after="0" w:line="315" w:lineRule="atLeast"/>
        <w:jc w:val="left"/>
        <w:rPr>
          <w:rFonts w:ascii="Times" w:eastAsia="SimSun" w:hAnsi="Times" w:cs="Times"/>
          <w:shd w:val="clear" w:color="auto" w:fill="FFFFFF"/>
        </w:rPr>
      </w:pPr>
    </w:p>
    <w:p w14:paraId="7725AEB6" w14:textId="77777777" w:rsidR="003D5254" w:rsidRPr="00E564A7" w:rsidRDefault="003D5254" w:rsidP="003D5254">
      <w:pPr>
        <w:autoSpaceDE/>
        <w:autoSpaceDN/>
        <w:spacing w:after="0"/>
        <w:jc w:val="left"/>
        <w:rPr>
          <w:rFonts w:ascii="Times" w:eastAsia="바탕" w:hAnsi="Times" w:cs="Times"/>
          <w:szCs w:val="24"/>
          <w:lang w:eastAsia="en-US"/>
        </w:rPr>
      </w:pPr>
      <w:r w:rsidRPr="00E564A7">
        <w:rPr>
          <w:rFonts w:ascii="Times" w:eastAsia="바탕" w:hAnsi="Times" w:cs="Times"/>
          <w:szCs w:val="24"/>
          <w:highlight w:val="green"/>
          <w:lang w:eastAsia="en-US"/>
        </w:rPr>
        <w:t>Agreements</w:t>
      </w:r>
      <w:r w:rsidRPr="00E564A7">
        <w:rPr>
          <w:rFonts w:ascii="Times" w:eastAsia="바탕" w:hAnsi="Times" w:cs="Times"/>
          <w:szCs w:val="24"/>
          <w:lang w:eastAsia="en-US"/>
        </w:rPr>
        <w:t xml:space="preserve">: For the determination of RV for Msg3 PUSCH repetition, </w:t>
      </w:r>
    </w:p>
    <w:p w14:paraId="7BAC6DDB" w14:textId="77777777" w:rsidR="003D5254" w:rsidRPr="00E564A7" w:rsidRDefault="003D5254" w:rsidP="003D5254">
      <w:pPr>
        <w:numPr>
          <w:ilvl w:val="0"/>
          <w:numId w:val="40"/>
        </w:numPr>
        <w:overflowPunct/>
        <w:autoSpaceDE/>
        <w:autoSpaceDN/>
        <w:adjustRightInd/>
        <w:spacing w:after="0"/>
        <w:jc w:val="left"/>
        <w:textAlignment w:val="auto"/>
        <w:rPr>
          <w:rFonts w:ascii="Times" w:eastAsia="바탕" w:hAnsi="Times" w:cs="Times"/>
          <w:szCs w:val="24"/>
          <w:lang w:eastAsia="en-US"/>
        </w:rPr>
      </w:pPr>
      <w:r w:rsidRPr="00E564A7">
        <w:rPr>
          <w:rFonts w:ascii="Times" w:eastAsia="바탕" w:hAnsi="Times" w:cs="Times"/>
          <w:szCs w:val="24"/>
          <w:lang w:eastAsia="en-US"/>
        </w:rPr>
        <w:t>RV of the first repetition is determined in the same way as legacy.</w:t>
      </w:r>
    </w:p>
    <w:p w14:paraId="20FF6093" w14:textId="77777777" w:rsidR="003D5254" w:rsidRPr="00E564A7" w:rsidRDefault="003D5254" w:rsidP="003D5254">
      <w:pPr>
        <w:numPr>
          <w:ilvl w:val="1"/>
          <w:numId w:val="40"/>
        </w:numPr>
        <w:overflowPunct/>
        <w:autoSpaceDE/>
        <w:autoSpaceDN/>
        <w:adjustRightInd/>
        <w:spacing w:after="0"/>
        <w:jc w:val="left"/>
        <w:textAlignment w:val="auto"/>
        <w:rPr>
          <w:rFonts w:ascii="Times" w:eastAsia="바탕" w:hAnsi="Times" w:cs="Times"/>
          <w:szCs w:val="24"/>
          <w:lang w:eastAsia="en-US"/>
        </w:rPr>
      </w:pPr>
      <w:r w:rsidRPr="00E564A7">
        <w:rPr>
          <w:rFonts w:ascii="Times" w:eastAsia="바탕" w:hAnsi="Times" w:cs="Times"/>
          <w:szCs w:val="24"/>
          <w:lang w:eastAsia="en-US"/>
        </w:rPr>
        <w:t>Use RV 0 for the first repetition of Msg3 PUSCH initial transmission.</w:t>
      </w:r>
    </w:p>
    <w:p w14:paraId="00289E2E" w14:textId="77777777" w:rsidR="003D5254" w:rsidRPr="00E564A7" w:rsidRDefault="003D5254" w:rsidP="003D5254">
      <w:pPr>
        <w:numPr>
          <w:ilvl w:val="1"/>
          <w:numId w:val="40"/>
        </w:numPr>
        <w:overflowPunct/>
        <w:autoSpaceDE/>
        <w:autoSpaceDN/>
        <w:adjustRightInd/>
        <w:spacing w:after="0"/>
        <w:jc w:val="left"/>
        <w:textAlignment w:val="auto"/>
        <w:rPr>
          <w:rFonts w:ascii="Times" w:eastAsia="바탕" w:hAnsi="Times" w:cs="Times"/>
          <w:szCs w:val="24"/>
          <w:lang w:eastAsia="en-US"/>
        </w:rPr>
      </w:pPr>
      <w:r w:rsidRPr="00E564A7">
        <w:rPr>
          <w:rFonts w:ascii="Times" w:eastAsia="바탕" w:hAnsi="Times" w:cs="Times"/>
          <w:szCs w:val="24"/>
          <w:lang w:eastAsia="en-US"/>
        </w:rPr>
        <w:t>Use a dynamically indicated RV id via DCI 0_0 with CRC scrambled by TC-RNTI for the first repetition of Msg3 PUSCH re-transmission.</w:t>
      </w:r>
    </w:p>
    <w:p w14:paraId="3148F5B9" w14:textId="77777777" w:rsidR="003D5254" w:rsidRPr="00E564A7" w:rsidRDefault="003D5254" w:rsidP="003D5254">
      <w:pPr>
        <w:numPr>
          <w:ilvl w:val="0"/>
          <w:numId w:val="40"/>
        </w:numPr>
        <w:overflowPunct/>
        <w:autoSpaceDE/>
        <w:autoSpaceDN/>
        <w:adjustRightInd/>
        <w:spacing w:after="0"/>
        <w:jc w:val="left"/>
        <w:textAlignment w:val="auto"/>
        <w:rPr>
          <w:rFonts w:ascii="Times" w:eastAsia="바탕" w:hAnsi="Times" w:cs="Times"/>
          <w:szCs w:val="24"/>
          <w:lang w:eastAsia="en-US"/>
        </w:rPr>
      </w:pPr>
      <w:r w:rsidRPr="00E564A7">
        <w:rPr>
          <w:rFonts w:ascii="Times" w:eastAsia="바탕" w:hAnsi="Times" w:cs="Times"/>
          <w:szCs w:val="24"/>
          <w:lang w:eastAsia="en-US"/>
        </w:rPr>
        <w:t xml:space="preserve">FFS determination of the RV sequence.  </w:t>
      </w:r>
    </w:p>
    <w:p w14:paraId="570777B9" w14:textId="77777777" w:rsidR="003D5254" w:rsidRPr="00E564A7" w:rsidRDefault="003D5254" w:rsidP="003D5254">
      <w:pPr>
        <w:shd w:val="clear" w:color="auto" w:fill="FFFFFF"/>
        <w:tabs>
          <w:tab w:val="left" w:pos="840"/>
        </w:tabs>
        <w:autoSpaceDE/>
        <w:autoSpaceDN/>
        <w:spacing w:after="0" w:line="315" w:lineRule="atLeast"/>
        <w:jc w:val="left"/>
        <w:rPr>
          <w:rFonts w:ascii="Times" w:eastAsia="SimSun" w:hAnsi="Times" w:cs="Times"/>
          <w:sz w:val="28"/>
          <w:szCs w:val="28"/>
          <w:shd w:val="clear" w:color="auto" w:fill="FFFFFF"/>
        </w:rPr>
      </w:pPr>
    </w:p>
    <w:p w14:paraId="5488E14D" w14:textId="77777777" w:rsidR="003D5254" w:rsidRPr="00E564A7" w:rsidRDefault="003D5254" w:rsidP="003D5254">
      <w:pPr>
        <w:autoSpaceDE/>
        <w:autoSpaceDN/>
        <w:spacing w:after="0"/>
        <w:jc w:val="left"/>
        <w:rPr>
          <w:rFonts w:ascii="Times" w:eastAsia="바탕" w:hAnsi="Times" w:cs="Times"/>
          <w:szCs w:val="24"/>
          <w:lang w:eastAsia="en-US"/>
        </w:rPr>
      </w:pPr>
      <w:r w:rsidRPr="00E564A7">
        <w:rPr>
          <w:rFonts w:ascii="Times" w:eastAsia="바탕" w:hAnsi="Times" w:cs="Times"/>
          <w:szCs w:val="24"/>
          <w:highlight w:val="green"/>
          <w:lang w:eastAsia="en-US"/>
        </w:rPr>
        <w:t>Agreements</w:t>
      </w:r>
      <w:r w:rsidRPr="00E564A7">
        <w:rPr>
          <w:rFonts w:ascii="Times" w:eastAsia="바탕" w:hAnsi="Times" w:cs="Times"/>
          <w:szCs w:val="24"/>
          <w:lang w:eastAsia="en-US"/>
        </w:rPr>
        <w:t>: For indication of the number of repetitions for Msg3 initial transmission, Option 1 (i.e., using UL grant scheduling Msg3) is adopted.</w:t>
      </w:r>
    </w:p>
    <w:p w14:paraId="223832CC" w14:textId="77777777" w:rsidR="003D5254" w:rsidRPr="00E564A7" w:rsidRDefault="003D5254" w:rsidP="003D5254">
      <w:pPr>
        <w:numPr>
          <w:ilvl w:val="0"/>
          <w:numId w:val="41"/>
        </w:numPr>
        <w:overflowPunct/>
        <w:autoSpaceDE/>
        <w:autoSpaceDN/>
        <w:adjustRightInd/>
        <w:spacing w:after="0"/>
        <w:jc w:val="left"/>
        <w:textAlignment w:val="auto"/>
        <w:rPr>
          <w:rFonts w:ascii="Times" w:eastAsia="바탕" w:hAnsi="Times" w:cs="Times"/>
          <w:szCs w:val="24"/>
          <w:lang w:eastAsia="en-US"/>
        </w:rPr>
      </w:pPr>
      <w:r w:rsidRPr="00E564A7">
        <w:rPr>
          <w:rFonts w:ascii="Times" w:eastAsia="바탕" w:hAnsi="Times" w:cs="Times"/>
          <w:szCs w:val="24"/>
          <w:lang w:eastAsia="en-US"/>
        </w:rPr>
        <w:t>FFS additionally using MAC RAR for indication.</w:t>
      </w:r>
    </w:p>
    <w:p w14:paraId="61017E32" w14:textId="77777777" w:rsidR="003D5254" w:rsidRPr="00E564A7" w:rsidRDefault="003D5254" w:rsidP="003D5254">
      <w:pPr>
        <w:shd w:val="clear" w:color="auto" w:fill="FFFFFF"/>
        <w:tabs>
          <w:tab w:val="left" w:pos="840"/>
        </w:tabs>
        <w:autoSpaceDE/>
        <w:autoSpaceDN/>
        <w:spacing w:after="0" w:line="315" w:lineRule="atLeast"/>
        <w:jc w:val="left"/>
        <w:rPr>
          <w:rFonts w:ascii="Times" w:eastAsia="SimSun" w:hAnsi="Times" w:cs="Times"/>
          <w:sz w:val="28"/>
          <w:szCs w:val="28"/>
          <w:shd w:val="clear" w:color="auto" w:fill="FFFFFF"/>
        </w:rPr>
      </w:pPr>
    </w:p>
    <w:p w14:paraId="115325F3" w14:textId="77777777" w:rsidR="003D5254" w:rsidRPr="00E564A7" w:rsidRDefault="003D5254" w:rsidP="003D5254">
      <w:pPr>
        <w:autoSpaceDE/>
        <w:autoSpaceDN/>
        <w:spacing w:after="0"/>
        <w:jc w:val="left"/>
        <w:rPr>
          <w:rFonts w:ascii="Times" w:eastAsia="바탕" w:hAnsi="Times" w:cs="Times"/>
          <w:szCs w:val="24"/>
          <w:lang w:eastAsia="en-US"/>
        </w:rPr>
      </w:pPr>
      <w:r w:rsidRPr="00E564A7">
        <w:rPr>
          <w:rFonts w:ascii="Times" w:eastAsia="바탕" w:hAnsi="Times" w:cs="Times"/>
          <w:szCs w:val="24"/>
          <w:highlight w:val="green"/>
          <w:lang w:eastAsia="en-US"/>
        </w:rPr>
        <w:t>Agreements</w:t>
      </w:r>
      <w:r w:rsidRPr="00E564A7">
        <w:rPr>
          <w:rFonts w:ascii="Times" w:eastAsia="바탕" w:hAnsi="Times" w:cs="Times"/>
          <w:szCs w:val="24"/>
          <w:lang w:eastAsia="en-US"/>
        </w:rPr>
        <w:t>: For indication of the number of repetitions for Msg3 re-transmission, Option 1 (i.e., using DCI format 0_0 with CRC scrambled by TC-RNTI) is adopted. </w:t>
      </w:r>
    </w:p>
    <w:p w14:paraId="3DE39054" w14:textId="77777777" w:rsidR="003D5254" w:rsidRPr="00E564A7" w:rsidRDefault="003D5254" w:rsidP="003D5254">
      <w:pPr>
        <w:pStyle w:val="af3"/>
        <w:spacing w:before="0" w:beforeAutospacing="0" w:after="0" w:afterAutospacing="0"/>
        <w:rPr>
          <w:rFonts w:ascii="Times New Roman" w:hAnsi="Times New Roman" w:cs="Times New Roman"/>
          <w:sz w:val="20"/>
          <w:szCs w:val="20"/>
          <w:lang w:val="en-GB"/>
        </w:rPr>
      </w:pPr>
    </w:p>
    <w:p w14:paraId="32ED112B" w14:textId="2F58DCF8" w:rsidR="009363B8" w:rsidRPr="003D5254" w:rsidRDefault="009363B8" w:rsidP="003D5254">
      <w:pPr>
        <w:spacing w:after="0"/>
        <w:rPr>
          <w:sz w:val="20"/>
          <w:shd w:val="clear" w:color="auto" w:fill="FFFFFF"/>
        </w:rPr>
      </w:pPr>
    </w:p>
    <w:sectPr w:rsidR="009363B8" w:rsidRPr="003D525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FC556" w14:textId="77777777" w:rsidR="00304B03" w:rsidRDefault="00304B03">
      <w:pPr>
        <w:spacing w:after="0"/>
      </w:pPr>
      <w:r>
        <w:separator/>
      </w:r>
    </w:p>
  </w:endnote>
  <w:endnote w:type="continuationSeparator" w:id="0">
    <w:p w14:paraId="0FFA1764" w14:textId="77777777" w:rsidR="00304B03" w:rsidRDefault="00304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EI?"/>
    <w:charset w:val="86"/>
    <w:family w:val="auto"/>
    <w:pitch w:val="variable"/>
    <w:sig w:usb0="00000287"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582E1A" w:rsidRDefault="00582E1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558CA">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558CA">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9F801" w14:textId="77777777" w:rsidR="00304B03" w:rsidRDefault="00304B03">
      <w:pPr>
        <w:spacing w:after="0"/>
      </w:pPr>
      <w:r>
        <w:separator/>
      </w:r>
    </w:p>
  </w:footnote>
  <w:footnote w:type="continuationSeparator" w:id="0">
    <w:p w14:paraId="5C2476DF" w14:textId="77777777" w:rsidR="00304B03" w:rsidRDefault="00304B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582E1A" w:rsidRDefault="00582E1A">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1"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2"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473E4E"/>
    <w:multiLevelType w:val="hybridMultilevel"/>
    <w:tmpl w:val="015801EA"/>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5FC20A4"/>
    <w:multiLevelType w:val="hybridMultilevel"/>
    <w:tmpl w:val="D1321606"/>
    <w:lvl w:ilvl="0" w:tplc="85DE10A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3"/>
    <w:lvlOverride w:ilvl="0">
      <w:startOverride w:val="1"/>
    </w:lvlOverride>
  </w:num>
  <w:num w:numId="4">
    <w:abstractNumId w:val="9"/>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0"/>
  </w:num>
  <w:num w:numId="8">
    <w:abstractNumId w:val="28"/>
  </w:num>
  <w:num w:numId="9">
    <w:abstractNumId w:val="37"/>
  </w:num>
  <w:num w:numId="10">
    <w:abstractNumId w:val="19"/>
    <w:lvlOverride w:ilvl="0">
      <w:startOverride w:val="1"/>
    </w:lvlOverride>
  </w:num>
  <w:num w:numId="11">
    <w:abstractNumId w:val="3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7"/>
  </w:num>
  <w:num w:numId="16">
    <w:abstractNumId w:val="36"/>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38"/>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7"/>
  </w:num>
  <w:num w:numId="23">
    <w:abstractNumId w:val="16"/>
  </w:num>
  <w:num w:numId="24">
    <w:abstractNumId w:val="13"/>
  </w:num>
  <w:num w:numId="25">
    <w:abstractNumId w:val="20"/>
  </w:num>
  <w:num w:numId="26">
    <w:abstractNumId w:val="39"/>
  </w:num>
  <w:num w:numId="27">
    <w:abstractNumId w:val="34"/>
  </w:num>
  <w:num w:numId="28">
    <w:abstractNumId w:val="35"/>
  </w:num>
  <w:num w:numId="29">
    <w:abstractNumId w:val="8"/>
  </w:num>
  <w:num w:numId="30">
    <w:abstractNumId w:val="31"/>
  </w:num>
  <w:num w:numId="31">
    <w:abstractNumId w:val="0"/>
  </w:num>
  <w:num w:numId="32">
    <w:abstractNumId w:val="11"/>
  </w:num>
  <w:num w:numId="33">
    <w:abstractNumId w:val="26"/>
  </w:num>
  <w:num w:numId="34">
    <w:abstractNumId w:val="2"/>
  </w:num>
  <w:num w:numId="35">
    <w:abstractNumId w:val="21"/>
  </w:num>
  <w:num w:numId="36">
    <w:abstractNumId w:val="10"/>
  </w:num>
  <w:num w:numId="37">
    <w:abstractNumId w:val="1"/>
  </w:num>
  <w:num w:numId="38">
    <w:abstractNumId w:val="32"/>
  </w:num>
  <w:num w:numId="39">
    <w:abstractNumId w:val="18"/>
  </w:num>
  <w:num w:numId="40">
    <w:abstractNumId w:val="12"/>
  </w:num>
  <w:num w:numId="41">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3AE2"/>
    <w:rsid w:val="000141F9"/>
    <w:rsid w:val="000148DB"/>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790"/>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15E"/>
    <w:rsid w:val="000644D3"/>
    <w:rsid w:val="0006479D"/>
    <w:rsid w:val="00064C37"/>
    <w:rsid w:val="00064D6D"/>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5F83"/>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E5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193F"/>
    <w:rsid w:val="000B2289"/>
    <w:rsid w:val="000B23A9"/>
    <w:rsid w:val="000B2AEB"/>
    <w:rsid w:val="000B2BC7"/>
    <w:rsid w:val="000B2DA1"/>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3AB"/>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1C5"/>
    <w:rsid w:val="00153627"/>
    <w:rsid w:val="00154056"/>
    <w:rsid w:val="001543FB"/>
    <w:rsid w:val="001544A6"/>
    <w:rsid w:val="00154E31"/>
    <w:rsid w:val="0015504A"/>
    <w:rsid w:val="0015540E"/>
    <w:rsid w:val="00155780"/>
    <w:rsid w:val="00155DC7"/>
    <w:rsid w:val="0015600C"/>
    <w:rsid w:val="001562D5"/>
    <w:rsid w:val="00156801"/>
    <w:rsid w:val="00156C8C"/>
    <w:rsid w:val="001572BD"/>
    <w:rsid w:val="001572D0"/>
    <w:rsid w:val="00157F5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F17"/>
    <w:rsid w:val="0016702E"/>
    <w:rsid w:val="00167903"/>
    <w:rsid w:val="00167B2C"/>
    <w:rsid w:val="00167FE4"/>
    <w:rsid w:val="00170017"/>
    <w:rsid w:val="0017012C"/>
    <w:rsid w:val="001706DA"/>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63D2"/>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3A"/>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CF"/>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AD8"/>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3AA0"/>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CA"/>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9D2"/>
    <w:rsid w:val="00277E13"/>
    <w:rsid w:val="00280016"/>
    <w:rsid w:val="00280F66"/>
    <w:rsid w:val="0028124F"/>
    <w:rsid w:val="00281A16"/>
    <w:rsid w:val="00282DBE"/>
    <w:rsid w:val="002832F4"/>
    <w:rsid w:val="002836E9"/>
    <w:rsid w:val="00283D7F"/>
    <w:rsid w:val="00284475"/>
    <w:rsid w:val="002848A5"/>
    <w:rsid w:val="002853D6"/>
    <w:rsid w:val="00286049"/>
    <w:rsid w:val="002860A9"/>
    <w:rsid w:val="00286135"/>
    <w:rsid w:val="002864C1"/>
    <w:rsid w:val="002867BA"/>
    <w:rsid w:val="00286A67"/>
    <w:rsid w:val="00286B0C"/>
    <w:rsid w:val="00286BCD"/>
    <w:rsid w:val="00287501"/>
    <w:rsid w:val="002875E7"/>
    <w:rsid w:val="00290061"/>
    <w:rsid w:val="00290E5F"/>
    <w:rsid w:val="002910DD"/>
    <w:rsid w:val="00291B1E"/>
    <w:rsid w:val="00291E7E"/>
    <w:rsid w:val="002922E1"/>
    <w:rsid w:val="002923AC"/>
    <w:rsid w:val="00292633"/>
    <w:rsid w:val="002928F2"/>
    <w:rsid w:val="00292A1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7A1"/>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120"/>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E9"/>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03"/>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2FC4"/>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CB3"/>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86C"/>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1E8F"/>
    <w:rsid w:val="0039253D"/>
    <w:rsid w:val="00392751"/>
    <w:rsid w:val="003928C3"/>
    <w:rsid w:val="00393312"/>
    <w:rsid w:val="00393AAD"/>
    <w:rsid w:val="00393AEA"/>
    <w:rsid w:val="003944EE"/>
    <w:rsid w:val="003949BA"/>
    <w:rsid w:val="00395258"/>
    <w:rsid w:val="00395276"/>
    <w:rsid w:val="003959FB"/>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3E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5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C5C"/>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30021"/>
    <w:rsid w:val="00430057"/>
    <w:rsid w:val="004309E7"/>
    <w:rsid w:val="00431315"/>
    <w:rsid w:val="00432280"/>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EEC"/>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1E04"/>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4C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6E40"/>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2D5"/>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201B"/>
    <w:rsid w:val="005223F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BF2"/>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1EAA"/>
    <w:rsid w:val="0055275A"/>
    <w:rsid w:val="0055278D"/>
    <w:rsid w:val="00552998"/>
    <w:rsid w:val="00554754"/>
    <w:rsid w:val="00554A3C"/>
    <w:rsid w:val="00554AF5"/>
    <w:rsid w:val="00556797"/>
    <w:rsid w:val="00556D59"/>
    <w:rsid w:val="00556E27"/>
    <w:rsid w:val="00557386"/>
    <w:rsid w:val="00557B6D"/>
    <w:rsid w:val="00557CBC"/>
    <w:rsid w:val="005608AD"/>
    <w:rsid w:val="00561C42"/>
    <w:rsid w:val="00561FBA"/>
    <w:rsid w:val="00562426"/>
    <w:rsid w:val="00562767"/>
    <w:rsid w:val="00563136"/>
    <w:rsid w:val="005641F6"/>
    <w:rsid w:val="00564203"/>
    <w:rsid w:val="005646AE"/>
    <w:rsid w:val="005648FB"/>
    <w:rsid w:val="00565A06"/>
    <w:rsid w:val="00565A48"/>
    <w:rsid w:val="00565B28"/>
    <w:rsid w:val="00565DD7"/>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E1A"/>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5F"/>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361"/>
    <w:rsid w:val="005C556E"/>
    <w:rsid w:val="005C588B"/>
    <w:rsid w:val="005C7178"/>
    <w:rsid w:val="005C7ACE"/>
    <w:rsid w:val="005C7BA9"/>
    <w:rsid w:val="005C7CCD"/>
    <w:rsid w:val="005D0AD1"/>
    <w:rsid w:val="005D0F5E"/>
    <w:rsid w:val="005D104B"/>
    <w:rsid w:val="005D1366"/>
    <w:rsid w:val="005D1548"/>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2E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5A9C"/>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53"/>
    <w:rsid w:val="006F4F97"/>
    <w:rsid w:val="006F58EC"/>
    <w:rsid w:val="006F5BA4"/>
    <w:rsid w:val="006F5D22"/>
    <w:rsid w:val="006F5EE3"/>
    <w:rsid w:val="006F6187"/>
    <w:rsid w:val="006F6206"/>
    <w:rsid w:val="006F6266"/>
    <w:rsid w:val="006F674D"/>
    <w:rsid w:val="006F695F"/>
    <w:rsid w:val="006F6997"/>
    <w:rsid w:val="006F6F4B"/>
    <w:rsid w:val="007001FE"/>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2FA"/>
    <w:rsid w:val="00763631"/>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04E9"/>
    <w:rsid w:val="007A1096"/>
    <w:rsid w:val="007A18AF"/>
    <w:rsid w:val="007A19A3"/>
    <w:rsid w:val="007A280A"/>
    <w:rsid w:val="007A34F9"/>
    <w:rsid w:val="007A3538"/>
    <w:rsid w:val="007A3ECD"/>
    <w:rsid w:val="007A4843"/>
    <w:rsid w:val="007A4AE1"/>
    <w:rsid w:val="007A4B12"/>
    <w:rsid w:val="007A5357"/>
    <w:rsid w:val="007A6295"/>
    <w:rsid w:val="007A658F"/>
    <w:rsid w:val="007A67A6"/>
    <w:rsid w:val="007A714F"/>
    <w:rsid w:val="007A72BC"/>
    <w:rsid w:val="007A76CC"/>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95C"/>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0BC"/>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881"/>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2B93"/>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22F"/>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999"/>
    <w:rsid w:val="008A6CD0"/>
    <w:rsid w:val="008A724C"/>
    <w:rsid w:val="008B048C"/>
    <w:rsid w:val="008B04FB"/>
    <w:rsid w:val="008B064C"/>
    <w:rsid w:val="008B170A"/>
    <w:rsid w:val="008B1DD4"/>
    <w:rsid w:val="008B2480"/>
    <w:rsid w:val="008B2B90"/>
    <w:rsid w:val="008B2F2B"/>
    <w:rsid w:val="008B34BC"/>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763"/>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A9C"/>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3B8"/>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0E8"/>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16C"/>
    <w:rsid w:val="00967209"/>
    <w:rsid w:val="0096742E"/>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23D"/>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2928"/>
    <w:rsid w:val="00993667"/>
    <w:rsid w:val="00993B89"/>
    <w:rsid w:val="00993E57"/>
    <w:rsid w:val="00994159"/>
    <w:rsid w:val="0099486A"/>
    <w:rsid w:val="00995205"/>
    <w:rsid w:val="00995A5E"/>
    <w:rsid w:val="009961CD"/>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2C98"/>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B9B"/>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6D1"/>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07E"/>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CEA"/>
    <w:rsid w:val="00B10D26"/>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6CD"/>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1A"/>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C79"/>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9AB"/>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B74"/>
    <w:rsid w:val="00C4369C"/>
    <w:rsid w:val="00C44027"/>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1FDB"/>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0C4B"/>
    <w:rsid w:val="00C91556"/>
    <w:rsid w:val="00C91F4E"/>
    <w:rsid w:val="00C92391"/>
    <w:rsid w:val="00C92A02"/>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B38"/>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861"/>
    <w:rsid w:val="00D71C56"/>
    <w:rsid w:val="00D71E67"/>
    <w:rsid w:val="00D722DD"/>
    <w:rsid w:val="00D72E39"/>
    <w:rsid w:val="00D738EE"/>
    <w:rsid w:val="00D73DCD"/>
    <w:rsid w:val="00D73FAC"/>
    <w:rsid w:val="00D74121"/>
    <w:rsid w:val="00D74708"/>
    <w:rsid w:val="00D74A68"/>
    <w:rsid w:val="00D74DB5"/>
    <w:rsid w:val="00D75243"/>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AFB"/>
    <w:rsid w:val="00DE3B3E"/>
    <w:rsid w:val="00DE3D9F"/>
    <w:rsid w:val="00DE478C"/>
    <w:rsid w:val="00DE47C2"/>
    <w:rsid w:val="00DE491F"/>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1CC"/>
    <w:rsid w:val="00EC2281"/>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3863"/>
    <w:rsid w:val="00EE3B41"/>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33C8"/>
    <w:rsid w:val="00F23551"/>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14"/>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EE"/>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350"/>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E36"/>
    <w:rsid w:val="00FA6064"/>
    <w:rsid w:val="00FA64EB"/>
    <w:rsid w:val="00FA6689"/>
    <w:rsid w:val="00FA7243"/>
    <w:rsid w:val="00FA7273"/>
    <w:rsid w:val="00FA73CB"/>
    <w:rsid w:val="00FA75DE"/>
    <w:rsid w:val="00FA7882"/>
    <w:rsid w:val="00FA7AAB"/>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AA4"/>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6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9010423">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287840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F94F1-5831-4D6A-940E-B7326F19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3</Pages>
  <Words>976</Words>
  <Characters>5566</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45</cp:revision>
  <cp:lastPrinted>2013-04-04T11:22:00Z</cp:lastPrinted>
  <dcterms:created xsi:type="dcterms:W3CDTF">2020-10-16T06:07:00Z</dcterms:created>
  <dcterms:modified xsi:type="dcterms:W3CDTF">2021-05-12T02:33:00Z</dcterms:modified>
</cp:coreProperties>
</file>